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1474" w14:textId="77777777" w:rsidR="00942C1E" w:rsidRDefault="00942C1E" w:rsidP="00942C1E">
      <w:pPr>
        <w:spacing w:before="68"/>
        <w:ind w:left="957"/>
        <w:rPr>
          <w:rFonts w:ascii="Arial"/>
          <w:color w:val="FF00FF"/>
        </w:rPr>
      </w:pPr>
    </w:p>
    <w:p w14:paraId="392E59C4" w14:textId="77777777" w:rsidR="00942C1E" w:rsidRDefault="00942C1E" w:rsidP="00942C1E">
      <w:pPr>
        <w:spacing w:before="68"/>
        <w:ind w:left="957"/>
        <w:rPr>
          <w:rFonts w:ascii="Arial"/>
          <w:color w:val="FF00FF"/>
        </w:rPr>
      </w:pPr>
    </w:p>
    <w:p w14:paraId="423693D0" w14:textId="77777777" w:rsidR="00942C1E" w:rsidRDefault="00942C1E" w:rsidP="005E4C64">
      <w:pPr>
        <w:spacing w:before="68"/>
        <w:ind w:left="957"/>
        <w:rPr>
          <w:rFonts w:ascii="Arial"/>
          <w:color w:val="FF00FF"/>
        </w:rPr>
      </w:pPr>
    </w:p>
    <w:p w14:paraId="42D163B6" w14:textId="77777777" w:rsidR="00942C1E" w:rsidRDefault="00942C1E" w:rsidP="005E4C64">
      <w:pPr>
        <w:spacing w:before="68"/>
        <w:ind w:left="957" w:right="627"/>
        <w:rPr>
          <w:rFonts w:ascii="Arial"/>
        </w:rPr>
      </w:pPr>
      <w:r>
        <w:rPr>
          <w:rFonts w:ascii="Arial"/>
          <w:color w:val="FF00FF"/>
        </w:rPr>
        <w:t>[Date]</w:t>
      </w:r>
    </w:p>
    <w:p w14:paraId="75EB0C17" w14:textId="7762EFD0" w:rsidR="00942C1E" w:rsidRDefault="00942C1E" w:rsidP="005E4C64">
      <w:pPr>
        <w:spacing w:before="1"/>
        <w:ind w:left="952" w:right="8103"/>
        <w:rPr>
          <w:rFonts w:ascii="Arial"/>
        </w:rPr>
      </w:pPr>
      <w:r>
        <w:rPr>
          <w:rFonts w:ascii="Arial"/>
          <w:color w:val="FF00FF"/>
        </w:rPr>
        <w:t>[</w:t>
      </w:r>
      <w:r w:rsidR="00593058">
        <w:rPr>
          <w:rFonts w:ascii="Arial"/>
          <w:color w:val="FF00FF"/>
        </w:rPr>
        <w:t>Claims</w:t>
      </w:r>
      <w:r w:rsidR="005E4C64">
        <w:rPr>
          <w:rFonts w:ascii="Arial"/>
          <w:color w:val="FF00FF"/>
        </w:rPr>
        <w:t xml:space="preserve"> </w:t>
      </w:r>
      <w:r>
        <w:rPr>
          <w:rFonts w:ascii="Arial"/>
          <w:color w:val="FF00FF"/>
        </w:rPr>
        <w:t>department] [Name of</w:t>
      </w:r>
      <w:r w:rsidR="005E4C64">
        <w:rPr>
          <w:rFonts w:ascii="Arial"/>
          <w:color w:val="FF00FF"/>
        </w:rPr>
        <w:t xml:space="preserve"> </w:t>
      </w:r>
      <w:r>
        <w:rPr>
          <w:rFonts w:ascii="Arial"/>
          <w:color w:val="FF00FF"/>
        </w:rPr>
        <w:t>health plan] [Mailing address]</w:t>
      </w:r>
    </w:p>
    <w:p w14:paraId="553BB96D" w14:textId="77777777" w:rsidR="00942C1E" w:rsidRDefault="00942C1E" w:rsidP="005E4C64">
      <w:pPr>
        <w:pStyle w:val="BodyText"/>
        <w:spacing w:before="3"/>
        <w:rPr>
          <w:rFonts w:ascii="Arial"/>
          <w:sz w:val="21"/>
        </w:rPr>
      </w:pPr>
    </w:p>
    <w:p w14:paraId="6F457A2A" w14:textId="77777777" w:rsidR="00942C1E" w:rsidRDefault="00942C1E" w:rsidP="005E4C64">
      <w:pPr>
        <w:ind w:left="957"/>
        <w:rPr>
          <w:rFonts w:ascii="Arial"/>
        </w:rPr>
      </w:pPr>
      <w:r>
        <w:rPr>
          <w:rFonts w:ascii="Arial"/>
        </w:rPr>
        <w:t xml:space="preserve">RE: </w:t>
      </w:r>
      <w:r>
        <w:rPr>
          <w:rFonts w:ascii="Arial"/>
          <w:color w:val="FF00FF"/>
        </w:rPr>
        <w:t>[Patient name]</w:t>
      </w:r>
    </w:p>
    <w:p w14:paraId="576C88DB" w14:textId="09AB3CC3" w:rsidR="00942C1E" w:rsidRDefault="00942C1E" w:rsidP="005E4C64">
      <w:pPr>
        <w:spacing w:before="1"/>
        <w:ind w:left="957"/>
        <w:rPr>
          <w:rFonts w:ascii="Arial"/>
          <w:color w:val="FF00FF"/>
        </w:rPr>
      </w:pPr>
      <w:r>
        <w:rPr>
          <w:rFonts w:ascii="Arial"/>
        </w:rPr>
        <w:t xml:space="preserve">Policy number: </w:t>
      </w:r>
      <w:r>
        <w:rPr>
          <w:rFonts w:ascii="Arial"/>
          <w:color w:val="FF00FF"/>
        </w:rPr>
        <w:t>[Policy number]</w:t>
      </w:r>
    </w:p>
    <w:p w14:paraId="008974F0" w14:textId="0CC84588" w:rsidR="00B621AB" w:rsidRDefault="00917007" w:rsidP="00BF04F2">
      <w:pPr>
        <w:spacing w:before="1"/>
        <w:ind w:left="957"/>
        <w:rPr>
          <w:rFonts w:ascii="Arial"/>
        </w:rPr>
      </w:pPr>
      <w:r w:rsidRPr="00917007">
        <w:rPr>
          <w:rFonts w:ascii="Arial"/>
          <w:color w:val="000000" w:themeColor="text1"/>
        </w:rPr>
        <w:t xml:space="preserve">Claim number: </w:t>
      </w:r>
      <w:r>
        <w:rPr>
          <w:rFonts w:ascii="Arial"/>
          <w:color w:val="FF00FF"/>
        </w:rPr>
        <w:t>[Claim number]</w:t>
      </w:r>
    </w:p>
    <w:p w14:paraId="2B98574C" w14:textId="04D02FF0" w:rsidR="00942C1E" w:rsidRDefault="00942C1E" w:rsidP="005E4C64">
      <w:pPr>
        <w:spacing w:before="1"/>
        <w:ind w:left="957"/>
        <w:rPr>
          <w:rFonts w:ascii="Arial"/>
        </w:rPr>
      </w:pPr>
      <w:r w:rsidRPr="00435D2D">
        <w:rPr>
          <w:rFonts w:ascii="Arial"/>
        </w:rPr>
        <w:t xml:space="preserve">Subject: </w:t>
      </w:r>
      <w:r w:rsidR="00590685">
        <w:rPr>
          <w:rFonts w:ascii="Arial"/>
        </w:rPr>
        <w:t xml:space="preserve">Coverage Request </w:t>
      </w:r>
      <w:r w:rsidRPr="00435D2D">
        <w:rPr>
          <w:rFonts w:ascii="Arial"/>
        </w:rPr>
        <w:t xml:space="preserve">for </w:t>
      </w:r>
      <w:r w:rsidRPr="00490B1B">
        <w:rPr>
          <w:rFonts w:ascii="Arial" w:hAnsi="Arial" w:cs="Arial"/>
          <w:color w:val="000000" w:themeColor="text1"/>
        </w:rPr>
        <w:t>ABSORICA LD</w:t>
      </w:r>
      <w:r>
        <w:rPr>
          <w:rFonts w:ascii="Arial" w:hAnsi="Arial" w:cs="Arial"/>
          <w:color w:val="000000" w:themeColor="text1"/>
          <w:vertAlign w:val="superscript"/>
        </w:rPr>
        <w:t>TM</w:t>
      </w:r>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p>
    <w:p w14:paraId="0E59BB61" w14:textId="5582CD78" w:rsidR="00942C1E" w:rsidRDefault="00942C1E" w:rsidP="005E4C64">
      <w:pPr>
        <w:spacing w:before="1"/>
        <w:ind w:left="957"/>
        <w:rPr>
          <w:rFonts w:ascii="Arial"/>
        </w:rPr>
      </w:pPr>
    </w:p>
    <w:p w14:paraId="1611570D" w14:textId="2D7DE21E" w:rsidR="00ED1641" w:rsidRDefault="00ED1641" w:rsidP="005E4C64">
      <w:pPr>
        <w:spacing w:before="1"/>
        <w:ind w:left="957"/>
        <w:rPr>
          <w:rFonts w:ascii="Arial"/>
        </w:rPr>
      </w:pPr>
      <w:r>
        <w:rPr>
          <w:rFonts w:ascii="Arial"/>
        </w:rPr>
        <w:t xml:space="preserve">Dear </w:t>
      </w:r>
      <w:r w:rsidRPr="00ED1641">
        <w:rPr>
          <w:rFonts w:ascii="Arial"/>
          <w:color w:val="FF40FF"/>
        </w:rPr>
        <w:t>[Medical director]</w:t>
      </w:r>
      <w:r>
        <w:rPr>
          <w:rFonts w:ascii="Arial"/>
        </w:rPr>
        <w:t>,</w:t>
      </w:r>
    </w:p>
    <w:p w14:paraId="29C5A674" w14:textId="77777777" w:rsidR="00ED1641" w:rsidRDefault="00ED1641" w:rsidP="005E4C64">
      <w:pPr>
        <w:spacing w:before="1"/>
        <w:ind w:left="957"/>
        <w:rPr>
          <w:rFonts w:ascii="Arial"/>
        </w:rPr>
      </w:pPr>
    </w:p>
    <w:p w14:paraId="3ED9B161" w14:textId="7EC0C2E0" w:rsidR="00590685" w:rsidRDefault="00942C1E" w:rsidP="00590685">
      <w:pPr>
        <w:spacing w:before="1"/>
        <w:ind w:left="957" w:right="768"/>
        <w:rPr>
          <w:rFonts w:ascii="Arial" w:hAnsi="Arial"/>
        </w:rPr>
      </w:pPr>
      <w:r>
        <w:rPr>
          <w:rFonts w:ascii="Arial" w:hAnsi="Arial"/>
        </w:rPr>
        <w:t xml:space="preserve">This letter is sent on behalf of </w:t>
      </w:r>
      <w:r>
        <w:rPr>
          <w:rFonts w:ascii="Arial" w:hAnsi="Arial"/>
          <w:color w:val="FF00FF"/>
        </w:rPr>
        <w:t xml:space="preserve">[patient’s name] </w:t>
      </w:r>
      <w:r>
        <w:rPr>
          <w:rFonts w:ascii="Arial" w:hAnsi="Arial"/>
        </w:rPr>
        <w:t xml:space="preserve">to request </w:t>
      </w:r>
      <w:r w:rsidR="00590685">
        <w:rPr>
          <w:rFonts w:ascii="Arial" w:hAnsi="Arial"/>
        </w:rPr>
        <w:t>coverage</w:t>
      </w:r>
      <w:r>
        <w:rPr>
          <w:rFonts w:ascii="Arial" w:hAnsi="Arial"/>
        </w:rPr>
        <w:t xml:space="preserve"> for</w:t>
      </w:r>
      <w:r w:rsidRPr="00435D2D">
        <w:rPr>
          <w:rFonts w:ascii="Arial" w:hAnsi="Arial"/>
        </w:rPr>
        <w:t xml:space="preserve"> </w:t>
      </w:r>
      <w:r w:rsidRPr="00490B1B">
        <w:rPr>
          <w:rFonts w:ascii="Arial" w:hAnsi="Arial" w:cs="Arial"/>
          <w:color w:val="000000" w:themeColor="text1"/>
        </w:rPr>
        <w:t>ABSORICA LD</w:t>
      </w:r>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r w:rsidR="00590685">
        <w:rPr>
          <w:rFonts w:ascii="Arial" w:hAnsi="Arial"/>
        </w:rPr>
        <w:t xml:space="preserve"> </w:t>
      </w:r>
      <w:r w:rsidR="00590685" w:rsidRPr="00590685">
        <w:rPr>
          <w:rFonts w:ascii="Arial" w:hAnsi="Arial"/>
        </w:rPr>
        <w:t>for the</w:t>
      </w:r>
      <w:r w:rsidR="00590685">
        <w:rPr>
          <w:rFonts w:ascii="Arial" w:hAnsi="Arial"/>
        </w:rPr>
        <w:t xml:space="preserve"> </w:t>
      </w:r>
      <w:r w:rsidR="00590685" w:rsidRPr="00590685">
        <w:rPr>
          <w:rFonts w:ascii="Arial" w:hAnsi="Arial"/>
        </w:rPr>
        <w:t xml:space="preserve">treatment of </w:t>
      </w:r>
      <w:r w:rsidR="00CF0751" w:rsidRPr="00CF0751">
        <w:rPr>
          <w:rFonts w:ascii="Arial" w:hAnsi="Arial"/>
          <w:color w:val="FF40FF"/>
        </w:rPr>
        <w:t>[insert patient diagnosis]</w:t>
      </w:r>
      <w:r w:rsidR="00CF0751" w:rsidRPr="00CF0751">
        <w:rPr>
          <w:rFonts w:ascii="Arial" w:hAnsi="Arial"/>
          <w:color w:val="000000" w:themeColor="text1"/>
        </w:rPr>
        <w:t>.</w:t>
      </w:r>
    </w:p>
    <w:p w14:paraId="25CEEF9C" w14:textId="77777777" w:rsidR="00590685" w:rsidRDefault="00590685" w:rsidP="005E4C64">
      <w:pPr>
        <w:spacing w:before="1"/>
        <w:ind w:left="957" w:right="768"/>
        <w:rPr>
          <w:rFonts w:ascii="Arial" w:hAnsi="Arial"/>
        </w:rPr>
      </w:pPr>
    </w:p>
    <w:p w14:paraId="43C940CF" w14:textId="7511B8F2" w:rsidR="00590685" w:rsidRDefault="00590685" w:rsidP="00D9204D">
      <w:pPr>
        <w:spacing w:before="1"/>
        <w:ind w:left="957" w:right="768"/>
        <w:rPr>
          <w:rFonts w:ascii="Arial" w:hAnsi="Arial"/>
        </w:rPr>
      </w:pPr>
      <w:r>
        <w:rPr>
          <w:rFonts w:ascii="Arial" w:hAnsi="Arial"/>
          <w:color w:val="FF00FF"/>
        </w:rPr>
        <w:t xml:space="preserve">[Patient’s name] </w:t>
      </w:r>
      <w:r w:rsidRPr="00590685">
        <w:rPr>
          <w:rFonts w:ascii="Arial" w:hAnsi="Arial"/>
        </w:rPr>
        <w:t xml:space="preserve">is </w:t>
      </w:r>
      <w:r>
        <w:rPr>
          <w:rFonts w:ascii="Arial" w:hAnsi="Arial"/>
          <w:color w:val="FF00FF"/>
        </w:rPr>
        <w:t>[a/an]</w:t>
      </w:r>
      <w:r w:rsidRPr="00590685">
        <w:rPr>
          <w:rFonts w:ascii="Arial" w:hAnsi="Arial"/>
        </w:rPr>
        <w:t xml:space="preserve"> </w:t>
      </w:r>
      <w:r>
        <w:rPr>
          <w:rFonts w:ascii="Arial" w:hAnsi="Arial"/>
          <w:color w:val="FF00FF"/>
        </w:rPr>
        <w:t>[age]</w:t>
      </w:r>
      <w:r w:rsidRPr="00590685">
        <w:rPr>
          <w:rFonts w:ascii="Arial" w:hAnsi="Arial"/>
        </w:rPr>
        <w:t xml:space="preserve">-year-old </w:t>
      </w:r>
      <w:r>
        <w:rPr>
          <w:rFonts w:ascii="Arial" w:hAnsi="Arial"/>
          <w:color w:val="FF00FF"/>
        </w:rPr>
        <w:t xml:space="preserve">[male/female] </w:t>
      </w:r>
      <w:r w:rsidRPr="00590685">
        <w:rPr>
          <w:rFonts w:ascii="Arial" w:hAnsi="Arial"/>
        </w:rPr>
        <w:t xml:space="preserve">who was diagnosed with </w:t>
      </w:r>
      <w:r w:rsidR="009F1A95" w:rsidRPr="009F1A95">
        <w:rPr>
          <w:rFonts w:ascii="Arial" w:hAnsi="Arial"/>
          <w:color w:val="FF40FF"/>
        </w:rPr>
        <w:t>[insert patient diagnosis]</w:t>
      </w:r>
      <w:r w:rsidRPr="00590685">
        <w:rPr>
          <w:rFonts w:ascii="Arial" w:hAnsi="Arial"/>
        </w:rPr>
        <w:t xml:space="preserve"> on </w:t>
      </w:r>
      <w:r>
        <w:rPr>
          <w:rFonts w:ascii="Arial" w:hAnsi="Arial"/>
          <w:color w:val="FF00FF"/>
        </w:rPr>
        <w:t>[date]</w:t>
      </w:r>
      <w:r w:rsidRPr="00590685">
        <w:rPr>
          <w:rFonts w:ascii="Arial" w:hAnsi="Arial"/>
        </w:rPr>
        <w:t xml:space="preserve">. </w:t>
      </w:r>
      <w:r>
        <w:rPr>
          <w:rFonts w:ascii="Arial" w:hAnsi="Arial"/>
          <w:color w:val="FF00FF"/>
        </w:rPr>
        <w:t xml:space="preserve">[Patient’s name] </w:t>
      </w:r>
      <w:r w:rsidRPr="00590685">
        <w:rPr>
          <w:rFonts w:ascii="Arial" w:hAnsi="Arial"/>
        </w:rPr>
        <w:t xml:space="preserve">has been in my care since </w:t>
      </w:r>
      <w:r w:rsidRPr="00D9204D">
        <w:rPr>
          <w:rFonts w:ascii="Arial" w:hAnsi="Arial"/>
          <w:color w:val="FF40FF"/>
        </w:rPr>
        <w:t xml:space="preserve">[date] </w:t>
      </w:r>
      <w:r w:rsidRPr="00590685">
        <w:rPr>
          <w:rFonts w:ascii="Arial" w:hAnsi="Arial"/>
        </w:rPr>
        <w:t>and</w:t>
      </w:r>
      <w:r w:rsidR="00D9204D">
        <w:rPr>
          <w:rFonts w:ascii="Arial" w:hAnsi="Arial"/>
        </w:rPr>
        <w:t xml:space="preserve"> </w:t>
      </w:r>
      <w:r w:rsidRPr="00590685">
        <w:rPr>
          <w:rFonts w:ascii="Arial" w:hAnsi="Arial"/>
        </w:rPr>
        <w:t>has previously tried and failed on multiple other treatments including</w:t>
      </w:r>
      <w:r>
        <w:rPr>
          <w:rFonts w:ascii="Arial" w:hAnsi="Arial"/>
        </w:rPr>
        <w:t xml:space="preserve"> </w:t>
      </w:r>
      <w:r>
        <w:rPr>
          <w:rFonts w:ascii="Arial" w:hAnsi="Arial"/>
          <w:color w:val="FF00FF"/>
        </w:rPr>
        <w:t>[list any previous treatments]</w:t>
      </w:r>
      <w:r w:rsidRPr="00590685">
        <w:rPr>
          <w:rFonts w:ascii="Arial" w:hAnsi="Arial"/>
        </w:rPr>
        <w:t>.</w:t>
      </w:r>
    </w:p>
    <w:p w14:paraId="0940E898" w14:textId="77777777" w:rsidR="00942C1E" w:rsidRDefault="00942C1E" w:rsidP="005E4C64">
      <w:pPr>
        <w:pStyle w:val="BodyText"/>
        <w:spacing w:before="5"/>
        <w:rPr>
          <w:rFonts w:ascii="Arial"/>
          <w:sz w:val="21"/>
        </w:rPr>
      </w:pPr>
    </w:p>
    <w:p w14:paraId="1A27BF2D" w14:textId="37B0B4A3" w:rsidR="00942C1E" w:rsidRDefault="00785A55" w:rsidP="005E4C64">
      <w:pPr>
        <w:ind w:left="957"/>
        <w:rPr>
          <w:rFonts w:ascii="Arial"/>
        </w:rPr>
      </w:pPr>
      <w:r>
        <w:rPr>
          <w:rFonts w:ascii="Arial" w:hAnsi="Arial"/>
          <w:color w:val="FF00FF"/>
        </w:rPr>
        <w:t xml:space="preserve">[Patient’s name] </w:t>
      </w:r>
      <w:r w:rsidRPr="00785A55">
        <w:rPr>
          <w:rFonts w:ascii="Arial"/>
        </w:rPr>
        <w:t>meets your prior authorization criteria of</w:t>
      </w:r>
      <w:r w:rsidR="00942C1E">
        <w:rPr>
          <w:rFonts w:ascii="Arial"/>
        </w:rPr>
        <w:t>:</w:t>
      </w:r>
    </w:p>
    <w:p w14:paraId="38283DB3" w14:textId="77777777" w:rsidR="003509C8" w:rsidRPr="0058215D" w:rsidRDefault="00942C1E" w:rsidP="003509C8">
      <w:pPr>
        <w:spacing w:before="1"/>
        <w:ind w:left="957"/>
        <w:rPr>
          <w:rFonts w:ascii="Arial"/>
          <w:color w:val="FF40FF"/>
        </w:rPr>
      </w:pPr>
      <w:r w:rsidRPr="0058215D">
        <w:rPr>
          <w:rFonts w:ascii="Arial"/>
          <w:color w:val="FF40FF"/>
        </w:rPr>
        <w:t>[Insert rationale]</w:t>
      </w:r>
    </w:p>
    <w:p w14:paraId="2B3F1D24" w14:textId="77777777" w:rsidR="003509C8" w:rsidRDefault="003509C8" w:rsidP="003509C8">
      <w:pPr>
        <w:spacing w:before="1"/>
        <w:ind w:left="957"/>
        <w:rPr>
          <w:rFonts w:ascii="Arial"/>
          <w:color w:val="FF40FF"/>
        </w:rPr>
      </w:pPr>
    </w:p>
    <w:p w14:paraId="37AA63C5" w14:textId="2F4DC12D" w:rsidR="00942C1E" w:rsidRDefault="003509C8" w:rsidP="003509C8">
      <w:pPr>
        <w:spacing w:before="1"/>
        <w:ind w:left="957"/>
        <w:rPr>
          <w:rFonts w:ascii="Arial"/>
          <w:color w:val="FF00FF"/>
        </w:rPr>
      </w:pPr>
      <w:r w:rsidRPr="003509C8">
        <w:rPr>
          <w:rFonts w:ascii="Arial"/>
          <w:color w:val="FF00FF"/>
        </w:rPr>
        <w:t>[Provide any other information that in your professional medical judgment is relevant, including but not limited to, a brief summary of patient</w:t>
      </w:r>
      <w:r w:rsidRPr="003509C8">
        <w:rPr>
          <w:rFonts w:ascii="Arial"/>
          <w:color w:val="FF00FF"/>
        </w:rPr>
        <w:t>’</w:t>
      </w:r>
      <w:r w:rsidRPr="003509C8">
        <w:rPr>
          <w:rFonts w:ascii="Arial"/>
          <w:color w:val="FF00FF"/>
        </w:rPr>
        <w:t>s history and current condition, contraindications to other treatments, and what factors led you to recommend the use of ABSORICA LD.]</w:t>
      </w:r>
    </w:p>
    <w:p w14:paraId="54F89FAE" w14:textId="77777777" w:rsidR="003509C8" w:rsidRPr="003509C8" w:rsidRDefault="003509C8" w:rsidP="003509C8">
      <w:pPr>
        <w:spacing w:before="1"/>
        <w:ind w:left="957"/>
        <w:rPr>
          <w:rFonts w:ascii="Arial"/>
          <w:color w:val="FF40FF"/>
        </w:rPr>
      </w:pPr>
    </w:p>
    <w:p w14:paraId="69783440" w14:textId="5A6C4A5F" w:rsidR="00093F1D" w:rsidRDefault="00093F1D" w:rsidP="005E4C64">
      <w:pPr>
        <w:ind w:left="957" w:right="1439"/>
        <w:rPr>
          <w:rFonts w:ascii="Arial"/>
        </w:rPr>
      </w:pPr>
      <w:r w:rsidRPr="00093F1D">
        <w:rPr>
          <w:rFonts w:ascii="Arial"/>
        </w:rPr>
        <w:t>I am attesting that my patient has agreed to the iP</w:t>
      </w:r>
      <w:r w:rsidR="00997223">
        <w:rPr>
          <w:rFonts w:ascii="Arial"/>
        </w:rPr>
        <w:t>LEDGE</w:t>
      </w:r>
      <w:r w:rsidRPr="00865FBF">
        <w:rPr>
          <w:rFonts w:ascii="Arial"/>
          <w:vertAlign w:val="superscript"/>
        </w:rPr>
        <w:t>®</w:t>
      </w:r>
      <w:r w:rsidRPr="00093F1D">
        <w:rPr>
          <w:rFonts w:ascii="Arial"/>
        </w:rPr>
        <w:t xml:space="preserve"> program requirements and is an appropriate patient for treatment with ABSORICA LD.</w:t>
      </w:r>
    </w:p>
    <w:p w14:paraId="733C6539" w14:textId="6F044280" w:rsidR="00E960AB" w:rsidRDefault="00E960AB" w:rsidP="005E4C64">
      <w:pPr>
        <w:ind w:left="957" w:right="1439"/>
        <w:rPr>
          <w:rFonts w:ascii="Arial"/>
        </w:rPr>
      </w:pPr>
    </w:p>
    <w:p w14:paraId="11782004" w14:textId="2347AB3A" w:rsidR="00E960AB" w:rsidRDefault="00E960AB" w:rsidP="005E4C64">
      <w:pPr>
        <w:ind w:left="957" w:right="1439"/>
        <w:rPr>
          <w:rFonts w:ascii="Arial"/>
        </w:rPr>
      </w:pPr>
      <w:r w:rsidRPr="00E960AB">
        <w:rPr>
          <w:rFonts w:ascii="Arial"/>
        </w:rPr>
        <w:t>ABSORICA LD</w:t>
      </w:r>
      <w:r>
        <w:rPr>
          <w:rFonts w:ascii="Arial"/>
        </w:rPr>
        <w:t xml:space="preserve"> </w:t>
      </w:r>
      <w:r w:rsidRPr="00E960AB">
        <w:rPr>
          <w:rFonts w:ascii="Arial"/>
          <w:color w:val="FF40FF"/>
        </w:rPr>
        <w:t xml:space="preserve">[was/will be] </w:t>
      </w:r>
      <w:r w:rsidRPr="00E960AB">
        <w:rPr>
          <w:rFonts w:ascii="Arial"/>
        </w:rPr>
        <w:t xml:space="preserve">prescribed to </w:t>
      </w:r>
      <w:r w:rsidRPr="00E960AB">
        <w:rPr>
          <w:rFonts w:ascii="Arial"/>
          <w:color w:val="FF40FF"/>
        </w:rPr>
        <w:t>[patient</w:t>
      </w:r>
      <w:r w:rsidRPr="00E960AB">
        <w:rPr>
          <w:rFonts w:ascii="Arial"/>
          <w:color w:val="FF40FF"/>
        </w:rPr>
        <w:t>’</w:t>
      </w:r>
      <w:r w:rsidRPr="00E960AB">
        <w:rPr>
          <w:rFonts w:ascii="Arial"/>
          <w:color w:val="FF40FF"/>
        </w:rPr>
        <w:t xml:space="preserve">s name] </w:t>
      </w:r>
      <w:r w:rsidRPr="00E960AB">
        <w:rPr>
          <w:rFonts w:ascii="Arial"/>
        </w:rPr>
        <w:t xml:space="preserve">for the treatment of </w:t>
      </w:r>
      <w:r w:rsidRPr="00E960AB">
        <w:rPr>
          <w:rFonts w:ascii="Arial"/>
          <w:color w:val="FF40FF"/>
        </w:rPr>
        <w:t>[insert patient diagnosis]</w:t>
      </w:r>
      <w:r w:rsidRPr="00E960AB">
        <w:rPr>
          <w:rFonts w:ascii="Arial"/>
        </w:rPr>
        <w:t>. Enclosed you will find other relevant supporting documentation.</w:t>
      </w:r>
    </w:p>
    <w:p w14:paraId="25F7E906" w14:textId="77777777" w:rsidR="00093F1D" w:rsidRDefault="00093F1D" w:rsidP="005E4C64">
      <w:pPr>
        <w:ind w:left="957" w:right="1439"/>
        <w:rPr>
          <w:rFonts w:ascii="Arial"/>
        </w:rPr>
      </w:pPr>
    </w:p>
    <w:p w14:paraId="1EC25F8D" w14:textId="437977DB" w:rsidR="00942C1E" w:rsidRDefault="00942C1E" w:rsidP="005E4C64">
      <w:pPr>
        <w:ind w:left="957" w:right="1439"/>
        <w:rPr>
          <w:rFonts w:ascii="Arial"/>
        </w:rPr>
      </w:pPr>
      <w:r>
        <w:rPr>
          <w:rFonts w:ascii="Arial"/>
        </w:rPr>
        <w:t xml:space="preserve">Please contact my office by calling </w:t>
      </w:r>
      <w:r>
        <w:rPr>
          <w:rFonts w:ascii="Arial"/>
          <w:color w:val="FF00FF"/>
        </w:rPr>
        <w:t xml:space="preserve">[phone number] </w:t>
      </w:r>
      <w:r>
        <w:rPr>
          <w:rFonts w:ascii="Arial"/>
        </w:rPr>
        <w:t>for any additional information you may require. I look forward to your timely approval.</w:t>
      </w:r>
    </w:p>
    <w:p w14:paraId="2C0160CE" w14:textId="77777777" w:rsidR="00942C1E" w:rsidRDefault="00942C1E" w:rsidP="005E4C64">
      <w:pPr>
        <w:pStyle w:val="BodyText"/>
        <w:spacing w:before="11"/>
        <w:rPr>
          <w:rFonts w:ascii="Arial"/>
          <w:sz w:val="21"/>
        </w:rPr>
      </w:pPr>
    </w:p>
    <w:p w14:paraId="4BEB82DF" w14:textId="77777777" w:rsidR="005E4C64" w:rsidRDefault="00942C1E" w:rsidP="005E4C64">
      <w:pPr>
        <w:ind w:left="957" w:right="8166"/>
        <w:rPr>
          <w:rFonts w:ascii="Arial"/>
          <w:color w:val="FF00FF"/>
        </w:rPr>
      </w:pPr>
      <w:r>
        <w:rPr>
          <w:rFonts w:ascii="Arial"/>
        </w:rPr>
        <w:t xml:space="preserve">Sincerely, </w:t>
      </w:r>
      <w:r>
        <w:rPr>
          <w:rFonts w:ascii="Arial"/>
          <w:color w:val="FF00FF"/>
        </w:rPr>
        <w:t xml:space="preserve"> </w:t>
      </w:r>
    </w:p>
    <w:p w14:paraId="25087C28" w14:textId="398EB91F" w:rsidR="00942C1E" w:rsidRDefault="00942C1E" w:rsidP="00466DAA">
      <w:pPr>
        <w:ind w:left="957" w:right="8166"/>
        <w:rPr>
          <w:rFonts w:ascii="Arial"/>
          <w:color w:val="FF00FF"/>
        </w:rPr>
      </w:pPr>
      <w:r>
        <w:rPr>
          <w:rFonts w:ascii="Arial"/>
          <w:color w:val="FF00FF"/>
        </w:rPr>
        <w:t xml:space="preserve">[Physician </w:t>
      </w:r>
      <w:r>
        <w:rPr>
          <w:rFonts w:ascii="Arial"/>
          <w:color w:val="FF00FF"/>
          <w:spacing w:val="-3"/>
        </w:rPr>
        <w:t xml:space="preserve">signature] </w:t>
      </w:r>
      <w:r>
        <w:rPr>
          <w:rFonts w:ascii="Arial"/>
          <w:color w:val="FF00FF"/>
        </w:rPr>
        <w:t>[Insert</w:t>
      </w:r>
      <w:r>
        <w:rPr>
          <w:rFonts w:ascii="Arial"/>
          <w:color w:val="FF00FF"/>
          <w:spacing w:val="1"/>
        </w:rPr>
        <w:t xml:space="preserve"> </w:t>
      </w:r>
      <w:r>
        <w:rPr>
          <w:rFonts w:ascii="Arial"/>
          <w:color w:val="FF00FF"/>
        </w:rPr>
        <w:t>name]</w:t>
      </w:r>
    </w:p>
    <w:p w14:paraId="33609A54" w14:textId="39702854" w:rsidR="00466DAA" w:rsidRDefault="00466DAA" w:rsidP="00466DAA">
      <w:pPr>
        <w:ind w:left="957" w:right="8166"/>
        <w:rPr>
          <w:rFonts w:ascii="Arial"/>
          <w:color w:val="FF00FF"/>
        </w:rPr>
      </w:pPr>
    </w:p>
    <w:p w14:paraId="1EC7F450" w14:textId="77777777" w:rsidR="00E960AB" w:rsidRDefault="00E960AB" w:rsidP="00466DAA">
      <w:pPr>
        <w:ind w:left="957" w:right="8166"/>
        <w:rPr>
          <w:rFonts w:ascii="Arial"/>
          <w:color w:val="FF00FF"/>
        </w:rPr>
      </w:pPr>
    </w:p>
    <w:p w14:paraId="4480DCE6" w14:textId="4EA14DDB" w:rsidR="00466DAA" w:rsidRDefault="00466DAA" w:rsidP="00466DAA">
      <w:pPr>
        <w:ind w:left="957" w:right="8166"/>
        <w:rPr>
          <w:rFonts w:ascii="Arial"/>
          <w:color w:val="FF00FF"/>
        </w:rPr>
      </w:pPr>
      <w:r>
        <w:rPr>
          <w:rFonts w:ascii="Arial"/>
          <w:color w:val="FF00FF"/>
        </w:rPr>
        <w:t>Suggested enclosures:</w:t>
      </w:r>
    </w:p>
    <w:p w14:paraId="1D34B196" w14:textId="102F66A5" w:rsidR="00466DAA" w:rsidRDefault="00466DAA" w:rsidP="00466DAA">
      <w:pPr>
        <w:spacing w:before="1"/>
        <w:ind w:left="957"/>
        <w:rPr>
          <w:rFonts w:ascii="Arial"/>
          <w:color w:val="FF00FF"/>
        </w:rPr>
      </w:pPr>
      <w:r>
        <w:rPr>
          <w:rFonts w:ascii="Arial"/>
          <w:color w:val="FF00FF"/>
        </w:rPr>
        <w:t>Package insert for ABSORICA LD</w:t>
      </w:r>
    </w:p>
    <w:p w14:paraId="428FFBF6" w14:textId="52687FFA" w:rsidR="00466DAA" w:rsidRDefault="00466DAA" w:rsidP="00466DAA">
      <w:pPr>
        <w:spacing w:before="1"/>
        <w:ind w:left="957"/>
        <w:rPr>
          <w:rFonts w:ascii="Arial"/>
          <w:color w:val="FF00FF"/>
        </w:rPr>
      </w:pPr>
      <w:r>
        <w:rPr>
          <w:rFonts w:ascii="Arial"/>
          <w:color w:val="FF00FF"/>
        </w:rPr>
        <w:t>Copy of patient medical records</w:t>
      </w:r>
    </w:p>
    <w:p w14:paraId="0E027E27" w14:textId="76A29E92" w:rsidR="00466DAA" w:rsidRPr="00466DAA" w:rsidRDefault="00466DAA" w:rsidP="00466DAA">
      <w:pPr>
        <w:spacing w:before="1"/>
        <w:ind w:left="957"/>
        <w:rPr>
          <w:rFonts w:ascii="Arial"/>
          <w:color w:val="FF00FF"/>
        </w:rPr>
      </w:pPr>
      <w:r>
        <w:rPr>
          <w:rFonts w:ascii="Arial"/>
          <w:color w:val="FF00FF"/>
        </w:rPr>
        <w:t>Other supporting documentation</w:t>
      </w:r>
    </w:p>
    <w:p w14:paraId="518FC786" w14:textId="77777777" w:rsidR="00942C1E" w:rsidRDefault="00942C1E" w:rsidP="005E4C64">
      <w:pPr>
        <w:pStyle w:val="BodyText"/>
        <w:rPr>
          <w:rFonts w:ascii="Arial"/>
          <w:sz w:val="24"/>
        </w:rPr>
      </w:pPr>
    </w:p>
    <w:p w14:paraId="13E633FA" w14:textId="77777777" w:rsidR="00942C1E" w:rsidRDefault="00942C1E" w:rsidP="005E4C64">
      <w:pPr>
        <w:pStyle w:val="BodyText"/>
        <w:spacing w:before="4"/>
        <w:rPr>
          <w:rFonts w:ascii="Arial"/>
          <w:sz w:val="20"/>
        </w:rPr>
      </w:pPr>
    </w:p>
    <w:p w14:paraId="0164BE90" w14:textId="77777777" w:rsidR="00942C1E" w:rsidRDefault="00942C1E" w:rsidP="005E4C64">
      <w:pPr>
        <w:spacing w:line="237" w:lineRule="auto"/>
        <w:ind w:left="957" w:right="1757"/>
        <w:rPr>
          <w:rFonts w:ascii="Arial"/>
        </w:rPr>
      </w:pPr>
      <w:r>
        <w:rPr>
          <w:rFonts w:ascii="Arial"/>
        </w:rPr>
        <w:t xml:space="preserve">Please see accompanying full Prescribing Information for </w:t>
      </w:r>
      <w:r>
        <w:rPr>
          <w:rFonts w:ascii="Arial" w:hAnsi="Arial"/>
        </w:rPr>
        <w:t>ABSORICA LD</w:t>
      </w:r>
      <w:r>
        <w:rPr>
          <w:rFonts w:ascii="Arial"/>
        </w:rPr>
        <w:t>, including Boxed Warning.</w:t>
      </w:r>
    </w:p>
    <w:p w14:paraId="10EF4B65" w14:textId="77777777" w:rsidR="00942C1E" w:rsidRDefault="00942C1E" w:rsidP="005E4C64">
      <w:pPr>
        <w:spacing w:before="68"/>
        <w:ind w:left="280"/>
        <w:rPr>
          <w:rFonts w:ascii="Arial"/>
          <w:color w:val="FF00FF"/>
        </w:rPr>
      </w:pPr>
    </w:p>
    <w:p w14:paraId="472C1432" w14:textId="0C424720" w:rsidR="00C32BE3" w:rsidRPr="00567DEB" w:rsidRDefault="00C32BE3" w:rsidP="00C32BE3">
      <w:pPr>
        <w:spacing w:line="237" w:lineRule="auto"/>
        <w:ind w:left="957" w:right="1757"/>
        <w:rPr>
          <w:rFonts w:ascii="Arial"/>
        </w:rPr>
        <w:sectPr w:rsidR="00C32BE3" w:rsidRPr="00567DEB" w:rsidSect="00942C1E">
          <w:footerReference w:type="default" r:id="rId7"/>
          <w:type w:val="continuous"/>
          <w:pgSz w:w="12240" w:h="15840"/>
          <w:pgMar w:top="500" w:right="400" w:bottom="260" w:left="440" w:header="720" w:footer="65" w:gutter="0"/>
          <w:cols w:space="67"/>
        </w:sectPr>
      </w:pPr>
      <w:r w:rsidRPr="00C32BE3">
        <w:rPr>
          <w:rFonts w:ascii="Arial"/>
        </w:rPr>
        <w:t>PM-US-ABD-</w:t>
      </w:r>
      <w:r w:rsidR="00567DEB" w:rsidRPr="00567DEB">
        <w:rPr>
          <w:rFonts w:ascii="Arial"/>
        </w:rPr>
        <w:t>0460</w:t>
      </w:r>
    </w:p>
    <w:p w14:paraId="010F917B" w14:textId="77777777" w:rsidR="00942C1E" w:rsidRPr="00567DEB" w:rsidRDefault="00942C1E">
      <w:pPr>
        <w:spacing w:before="68"/>
        <w:ind w:left="280"/>
        <w:rPr>
          <w:rFonts w:ascii="Arial"/>
        </w:rPr>
      </w:pPr>
    </w:p>
    <w:p w14:paraId="4D4CC63E" w14:textId="77777777" w:rsidR="00942C1E" w:rsidRDefault="005E4C64">
      <w:pPr>
        <w:rPr>
          <w:rFonts w:ascii="Arial"/>
          <w:color w:val="FF00FF"/>
        </w:rPr>
      </w:pPr>
      <w:r>
        <w:rPr>
          <w:rFonts w:ascii="Arial"/>
          <w:noProof/>
          <w:color w:val="FF00FF"/>
        </w:rPr>
        <mc:AlternateContent>
          <mc:Choice Requires="wps">
            <w:drawing>
              <wp:anchor distT="0" distB="0" distL="114300" distR="114300" simplePos="0" relativeHeight="251660800" behindDoc="0" locked="0" layoutInCell="1" allowOverlap="1" wp14:anchorId="6B09FEAA" wp14:editId="797BA056">
                <wp:simplePos x="0" y="0"/>
                <wp:positionH relativeFrom="column">
                  <wp:posOffset>-234244</wp:posOffset>
                </wp:positionH>
                <wp:positionV relativeFrom="paragraph">
                  <wp:posOffset>2998752</wp:posOffset>
                </wp:positionV>
                <wp:extent cx="1512711" cy="330976"/>
                <wp:effectExtent l="0" t="0" r="0" b="0"/>
                <wp:wrapNone/>
                <wp:docPr id="9" name="Rectangle 9"/>
                <wp:cNvGraphicFramePr/>
                <a:graphic xmlns:a="http://schemas.openxmlformats.org/drawingml/2006/main">
                  <a:graphicData uri="http://schemas.microsoft.com/office/word/2010/wordprocessingShape">
                    <wps:wsp>
                      <wps:cNvSpPr/>
                      <wps:spPr>
                        <a:xfrm>
                          <a:off x="0" y="0"/>
                          <a:ext cx="1512711" cy="3309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1651C" id="Rectangle 9" o:spid="_x0000_s1026" style="position:absolute;margin-left:-18.45pt;margin-top:236.1pt;width:119.1pt;height:26.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" fillcolor="white [3212]" stroked="f" strokeweight="2pt"/>
            </w:pict>
          </mc:Fallback>
        </mc:AlternateContent>
      </w:r>
      <w:r w:rsidR="00942C1E">
        <w:rPr>
          <w:rFonts w:ascii="Arial"/>
          <w:color w:val="FF00FF"/>
        </w:rPr>
        <w:br w:type="page"/>
      </w:r>
    </w:p>
    <w:p w14:paraId="155E18F6" w14:textId="77777777" w:rsidR="004A46BF" w:rsidRDefault="0016141F">
      <w:pPr>
        <w:spacing w:before="68"/>
        <w:ind w:left="280"/>
        <w:rPr>
          <w:b/>
          <w:sz w:val="16"/>
        </w:rPr>
      </w:pPr>
      <w:r>
        <w:rPr>
          <w:b/>
          <w:sz w:val="16"/>
        </w:rPr>
        <w:lastRenderedPageBreak/>
        <w:t>HIGHLIGHTS OF PRESCRIBING INFORMATION</w:t>
      </w:r>
    </w:p>
    <w:p w14:paraId="55F04B8A" w14:textId="77777777" w:rsidR="004A46BF" w:rsidRDefault="0016141F">
      <w:pPr>
        <w:spacing w:before="1"/>
        <w:ind w:left="279" w:right="337"/>
        <w:rPr>
          <w:b/>
          <w:sz w:val="16"/>
        </w:rPr>
      </w:pPr>
      <w:r>
        <w:rPr>
          <w:b/>
          <w:sz w:val="16"/>
        </w:rPr>
        <w:t>These highlights do not include all the information needed to use ABSORICA/ABSORICA LD safely and effectively. See full prescribing information for ABSORICA/ABSORICA LD.</w:t>
      </w:r>
    </w:p>
    <w:p w14:paraId="7E8ED37B" w14:textId="77777777" w:rsidR="004A46BF" w:rsidRDefault="004A46BF">
      <w:pPr>
        <w:pStyle w:val="BodyText"/>
        <w:spacing w:before="7"/>
        <w:rPr>
          <w:b/>
          <w:sz w:val="15"/>
        </w:rPr>
      </w:pPr>
    </w:p>
    <w:p w14:paraId="48541A88" w14:textId="77777777" w:rsidR="004A46BF" w:rsidRDefault="0016141F">
      <w:pPr>
        <w:spacing w:line="237" w:lineRule="auto"/>
        <w:ind w:left="280" w:right="1229" w:hanging="1"/>
        <w:rPr>
          <w:b/>
          <w:sz w:val="16"/>
        </w:rPr>
      </w:pPr>
      <w:r>
        <w:rPr>
          <w:b/>
          <w:sz w:val="16"/>
        </w:rPr>
        <w:t>ABSORICA</w:t>
      </w:r>
      <w:r>
        <w:rPr>
          <w:b/>
          <w:position w:val="6"/>
          <w:sz w:val="10"/>
        </w:rPr>
        <w:t xml:space="preserve">® </w:t>
      </w:r>
      <w:r>
        <w:rPr>
          <w:b/>
          <w:sz w:val="16"/>
        </w:rPr>
        <w:t>(isotretinoin) capsules, for oral use ABSORICA LD</w:t>
      </w:r>
      <w:r>
        <w:rPr>
          <w:b/>
          <w:position w:val="6"/>
          <w:sz w:val="10"/>
        </w:rPr>
        <w:t xml:space="preserve">™ </w:t>
      </w:r>
      <w:r>
        <w:rPr>
          <w:b/>
          <w:sz w:val="16"/>
        </w:rPr>
        <w:t>(isotretinoin) capsules, for oral use Initial U.S. Approval: 1982</w:t>
      </w:r>
    </w:p>
    <w:p w14:paraId="5D8AAF31" w14:textId="77777777" w:rsidR="004A46BF" w:rsidRDefault="00B31413">
      <w:pPr>
        <w:pStyle w:val="BodyText"/>
        <w:spacing w:before="6"/>
        <w:rPr>
          <w:b/>
          <w:sz w:val="12"/>
        </w:rPr>
      </w:pPr>
      <w:r>
        <w:rPr>
          <w:noProof/>
        </w:rPr>
        <mc:AlternateContent>
          <mc:Choice Requires="wps">
            <w:drawing>
              <wp:anchor distT="0" distB="0" distL="0" distR="0" simplePos="0" relativeHeight="251656704" behindDoc="0" locked="0" layoutInCell="1" allowOverlap="1" wp14:anchorId="16C308B1" wp14:editId="5331351B">
                <wp:simplePos x="0" y="0"/>
                <wp:positionH relativeFrom="page">
                  <wp:posOffset>528955</wp:posOffset>
                </wp:positionH>
                <wp:positionV relativeFrom="paragraph">
                  <wp:posOffset>119380</wp:posOffset>
                </wp:positionV>
                <wp:extent cx="3187065" cy="1583690"/>
                <wp:effectExtent l="0" t="0" r="635" b="381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065" cy="1583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1A3C07" w14:textId="77777777" w:rsidR="004A46BF" w:rsidRDefault="0016141F">
                            <w:pPr>
                              <w:spacing w:before="2"/>
                              <w:ind w:left="103" w:right="100"/>
                              <w:jc w:val="center"/>
                              <w:rPr>
                                <w:b/>
                                <w:sz w:val="16"/>
                              </w:rPr>
                            </w:pPr>
                            <w:r>
                              <w:rPr>
                                <w:b/>
                                <w:sz w:val="16"/>
                              </w:rPr>
                              <w:t>WARNING: EMBRYO-FETAL TOXICITY - CONTRAINDICATED IN PREGNANCY</w:t>
                            </w:r>
                          </w:p>
                          <w:p w14:paraId="607DAE7C" w14:textId="77777777" w:rsidR="004A46BF" w:rsidRDefault="0016141F">
                            <w:pPr>
                              <w:spacing w:line="183" w:lineRule="exact"/>
                              <w:ind w:left="479"/>
                              <w:rPr>
                                <w:rFonts w:ascii="TimesNewRomanPS-BoldItalicMT"/>
                                <w:b/>
                                <w:i/>
                                <w:sz w:val="16"/>
                              </w:rPr>
                            </w:pPr>
                            <w:r>
                              <w:rPr>
                                <w:rFonts w:ascii="TimesNewRomanPS-BoldItalicMT"/>
                                <w:b/>
                                <w:i/>
                                <w:sz w:val="16"/>
                              </w:rPr>
                              <w:t>See full prescribing information for complete boxed warning.</w:t>
                            </w:r>
                          </w:p>
                          <w:p w14:paraId="509BB1FF" w14:textId="77777777" w:rsidR="004A46BF" w:rsidRDefault="004A46BF">
                            <w:pPr>
                              <w:pStyle w:val="BodyText"/>
                              <w:spacing w:before="10"/>
                              <w:rPr>
                                <w:b/>
                                <w:sz w:val="16"/>
                              </w:rPr>
                            </w:pPr>
                          </w:p>
                          <w:p w14:paraId="00087382" w14:textId="77777777" w:rsidR="004A46BF" w:rsidRDefault="0016141F">
                            <w:pPr>
                              <w:numPr>
                                <w:ilvl w:val="0"/>
                                <w:numId w:val="32"/>
                              </w:numPr>
                              <w:tabs>
                                <w:tab w:val="left" w:pos="265"/>
                              </w:tabs>
                              <w:ind w:right="104" w:hanging="160"/>
                              <w:rPr>
                                <w:b/>
                                <w:sz w:val="16"/>
                              </w:rPr>
                            </w:pPr>
                            <w:r>
                              <w:rPr>
                                <w:b/>
                                <w:sz w:val="16"/>
                              </w:rPr>
                              <w:t>ABSORICA/ABSORICA LD can cause life-threatening birth defects and is contraindicated in pregnancy. There is an extremely high risk that severe birth defects will result if pregnancy occurs while taking ABSORICA/ABSORICA LD in any amount, even for short periods of time. Potentially any fetus exposed during pregnancy can be affected. There are no accurate means of determining whether an exposed fetus has been affected. (4, 5.1,</w:t>
                            </w:r>
                            <w:r>
                              <w:rPr>
                                <w:b/>
                                <w:spacing w:val="-25"/>
                                <w:sz w:val="16"/>
                              </w:rPr>
                              <w:t xml:space="preserve"> </w:t>
                            </w:r>
                            <w:r>
                              <w:rPr>
                                <w:b/>
                                <w:sz w:val="16"/>
                              </w:rPr>
                              <w:t>8.1)</w:t>
                            </w:r>
                          </w:p>
                          <w:p w14:paraId="5F43FCF8" w14:textId="77777777" w:rsidR="004A46BF" w:rsidRDefault="0016141F">
                            <w:pPr>
                              <w:numPr>
                                <w:ilvl w:val="0"/>
                                <w:numId w:val="32"/>
                              </w:numPr>
                              <w:tabs>
                                <w:tab w:val="left" w:pos="264"/>
                              </w:tabs>
                              <w:spacing w:before="10" w:line="244" w:lineRule="auto"/>
                              <w:ind w:right="784" w:hanging="160"/>
                              <w:rPr>
                                <w:b/>
                                <w:sz w:val="16"/>
                              </w:rPr>
                            </w:pPr>
                            <w:r>
                              <w:rPr>
                                <w:b/>
                                <w:sz w:val="16"/>
                              </w:rPr>
                              <w:t>ABSORICA/ABSORICA LD are available only through a restricted program called the iPLEDGE REMS.</w:t>
                            </w:r>
                            <w:r>
                              <w:rPr>
                                <w:b/>
                                <w:spacing w:val="28"/>
                                <w:sz w:val="16"/>
                              </w:rPr>
                              <w:t xml:space="preserve"> </w:t>
                            </w:r>
                            <w:r>
                              <w:rPr>
                                <w:b/>
                                <w:sz w:val="16"/>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308B1" id="_x0000_t202" coordsize="21600,21600" o:spt="202" path="m,l,21600r21600,l21600,xe">
                <v:stroke joinstyle="miter"/>
                <v:path gradientshapeok="t" o:connecttype="rect"/>
              </v:shapetype>
              <v:shape id="Text Box 6" o:spid="_x0000_s1026" type="#_x0000_t202" style="position:absolute;margin-left:41.65pt;margin-top:9.4pt;width:250.95pt;height:12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" filled="f" strokeweight=".48pt">
                <v:path arrowok="t"/>
                <v:textbox inset="0,0,0,0">
                  <w:txbxContent>
                    <w:p w14:paraId="431A3C07" w14:textId="77777777" w:rsidR="004A46BF" w:rsidRDefault="0016141F">
                      <w:pPr>
                        <w:spacing w:before="2"/>
                        <w:ind w:left="103" w:right="100"/>
                        <w:jc w:val="center"/>
                        <w:rPr>
                          <w:b/>
                          <w:sz w:val="16"/>
                        </w:rPr>
                      </w:pPr>
                      <w:r>
                        <w:rPr>
                          <w:b/>
                          <w:sz w:val="16"/>
                        </w:rPr>
                        <w:t>WARNING: EMBRYO-FETAL TOXICITY - CONTRAINDICATED IN PREGNANCY</w:t>
                      </w:r>
                    </w:p>
                    <w:p w14:paraId="607DAE7C" w14:textId="77777777" w:rsidR="004A46BF" w:rsidRDefault="0016141F">
                      <w:pPr>
                        <w:spacing w:line="183" w:lineRule="exact"/>
                        <w:ind w:left="479"/>
                        <w:rPr>
                          <w:rFonts w:ascii="TimesNewRomanPS-BoldItalicMT"/>
                          <w:b/>
                          <w:i/>
                          <w:sz w:val="16"/>
                        </w:rPr>
                      </w:pPr>
                      <w:r>
                        <w:rPr>
                          <w:rFonts w:ascii="TimesNewRomanPS-BoldItalicMT"/>
                          <w:b/>
                          <w:i/>
                          <w:sz w:val="16"/>
                        </w:rPr>
                        <w:t>See full prescribing information for complete boxed warning.</w:t>
                      </w:r>
                    </w:p>
                    <w:p w14:paraId="509BB1FF" w14:textId="77777777" w:rsidR="004A46BF" w:rsidRDefault="004A46BF">
                      <w:pPr>
                        <w:pStyle w:val="BodyText"/>
                        <w:spacing w:before="10"/>
                        <w:rPr>
                          <w:b/>
                          <w:sz w:val="16"/>
                        </w:rPr>
                      </w:pPr>
                    </w:p>
                    <w:p w14:paraId="00087382" w14:textId="77777777" w:rsidR="004A46BF" w:rsidRDefault="0016141F">
                      <w:pPr>
                        <w:numPr>
                          <w:ilvl w:val="0"/>
                          <w:numId w:val="32"/>
                        </w:numPr>
                        <w:tabs>
                          <w:tab w:val="left" w:pos="265"/>
                        </w:tabs>
                        <w:ind w:right="104" w:hanging="160"/>
                        <w:rPr>
                          <w:b/>
                          <w:sz w:val="16"/>
                        </w:rPr>
                      </w:pPr>
                      <w:r>
                        <w:rPr>
                          <w:b/>
                          <w:sz w:val="16"/>
                        </w:rPr>
                        <w:t>ABSORICA/ABSORICA LD can cause life-threatening birth defects and is contraindicated in pregnancy. There is an extremely high risk that severe birth defects will result if pregnancy occurs while taking ABSORICA/ABSORICA LD in any amount, even for short periods of time. Potentially any fetus exposed during pregnancy can be affected. There are no accurate means of determining whether an exposed fetus has been affected. (4, 5.1,</w:t>
                      </w:r>
                      <w:r>
                        <w:rPr>
                          <w:b/>
                          <w:spacing w:val="-25"/>
                          <w:sz w:val="16"/>
                        </w:rPr>
                        <w:t xml:space="preserve"> </w:t>
                      </w:r>
                      <w:r>
                        <w:rPr>
                          <w:b/>
                          <w:sz w:val="16"/>
                        </w:rPr>
                        <w:t>8.1)</w:t>
                      </w:r>
                    </w:p>
                    <w:p w14:paraId="5F43FCF8" w14:textId="77777777" w:rsidR="004A46BF" w:rsidRDefault="0016141F">
                      <w:pPr>
                        <w:numPr>
                          <w:ilvl w:val="0"/>
                          <w:numId w:val="32"/>
                        </w:numPr>
                        <w:tabs>
                          <w:tab w:val="left" w:pos="264"/>
                        </w:tabs>
                        <w:spacing w:before="10" w:line="244" w:lineRule="auto"/>
                        <w:ind w:right="784" w:hanging="160"/>
                        <w:rPr>
                          <w:b/>
                          <w:sz w:val="16"/>
                        </w:rPr>
                      </w:pPr>
                      <w:r>
                        <w:rPr>
                          <w:b/>
                          <w:sz w:val="16"/>
                        </w:rPr>
                        <w:t xml:space="preserve">ABSORICA/ABSORICA LD are available only through a restricted program called the </w:t>
                      </w:r>
                      <w:proofErr w:type="spellStart"/>
                      <w:r>
                        <w:rPr>
                          <w:b/>
                          <w:sz w:val="16"/>
                        </w:rPr>
                        <w:t>iPLEDGE</w:t>
                      </w:r>
                      <w:proofErr w:type="spellEnd"/>
                      <w:r>
                        <w:rPr>
                          <w:b/>
                          <w:sz w:val="16"/>
                        </w:rPr>
                        <w:t xml:space="preserve"> REMS.</w:t>
                      </w:r>
                      <w:r>
                        <w:rPr>
                          <w:b/>
                          <w:spacing w:val="28"/>
                          <w:sz w:val="16"/>
                        </w:rPr>
                        <w:t xml:space="preserve"> </w:t>
                      </w:r>
                      <w:r>
                        <w:rPr>
                          <w:b/>
                          <w:sz w:val="16"/>
                        </w:rPr>
                        <w:t>(5.2)</w:t>
                      </w:r>
                    </w:p>
                  </w:txbxContent>
                </v:textbox>
                <w10:wrap type="topAndBottom" anchorx="page"/>
              </v:shape>
            </w:pict>
          </mc:Fallback>
        </mc:AlternateContent>
      </w:r>
    </w:p>
    <w:p w14:paraId="2C6FD833" w14:textId="77777777" w:rsidR="004A46BF" w:rsidRDefault="0016141F">
      <w:pPr>
        <w:spacing w:before="155"/>
        <w:ind w:left="280"/>
        <w:rPr>
          <w:sz w:val="16"/>
        </w:rPr>
      </w:pPr>
      <w:r>
        <w:rPr>
          <w:sz w:val="16"/>
        </w:rPr>
        <w:t>------------------------------</w:t>
      </w:r>
      <w:r>
        <w:rPr>
          <w:b/>
          <w:sz w:val="16"/>
        </w:rPr>
        <w:t>INDICATIONS AND USAGE</w:t>
      </w:r>
      <w:r>
        <w:rPr>
          <w:sz w:val="16"/>
        </w:rPr>
        <w:t>-----------------------------</w:t>
      </w:r>
    </w:p>
    <w:p w14:paraId="59C5D77F" w14:textId="77777777" w:rsidR="004A46BF" w:rsidRDefault="0016141F">
      <w:pPr>
        <w:spacing w:before="1"/>
        <w:ind w:left="280" w:right="4"/>
        <w:rPr>
          <w:sz w:val="16"/>
        </w:rPr>
      </w:pPr>
      <w:r>
        <w:rPr>
          <w:sz w:val="16"/>
        </w:rPr>
        <w:t xml:space="preserve">ABSORICA and ABSORICA LD are retinoids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 </w:t>
      </w:r>
      <w:hyperlink w:anchor="_bookmark0" w:history="1">
        <w:r>
          <w:rPr>
            <w:sz w:val="16"/>
          </w:rPr>
          <w:t>(1)</w:t>
        </w:r>
      </w:hyperlink>
    </w:p>
    <w:p w14:paraId="15E8FB1B" w14:textId="77777777" w:rsidR="004A46BF" w:rsidRDefault="004A46BF">
      <w:pPr>
        <w:pStyle w:val="BodyText"/>
        <w:rPr>
          <w:sz w:val="16"/>
        </w:rPr>
      </w:pPr>
    </w:p>
    <w:p w14:paraId="25F5F7BA" w14:textId="77777777" w:rsidR="004A46BF" w:rsidRDefault="0016141F">
      <w:pPr>
        <w:spacing w:line="183" w:lineRule="exact"/>
        <w:ind w:left="280"/>
        <w:rPr>
          <w:sz w:val="16"/>
        </w:rPr>
      </w:pPr>
      <w:r>
        <w:rPr>
          <w:sz w:val="16"/>
          <w:u w:val="single"/>
        </w:rPr>
        <w:t>Limitations of Use</w:t>
      </w:r>
      <w:r>
        <w:rPr>
          <w:sz w:val="16"/>
        </w:rPr>
        <w:t>:</w:t>
      </w:r>
    </w:p>
    <w:p w14:paraId="682D67E5" w14:textId="77777777" w:rsidR="004A46BF" w:rsidRDefault="0016141F">
      <w:pPr>
        <w:ind w:left="280" w:right="1"/>
        <w:rPr>
          <w:sz w:val="16"/>
        </w:rPr>
      </w:pPr>
      <w:r>
        <w:rPr>
          <w:sz w:val="16"/>
        </w:rPr>
        <w:t>If a second course of ABSORICA/ABSORICA LD therapy is needed, it is not recommended before a two-month waiting period because the patient’s acne may continue to improve following a 15 to 20-week course of therapy. (1)</w:t>
      </w:r>
    </w:p>
    <w:p w14:paraId="30F7A76A" w14:textId="77777777" w:rsidR="004A46BF" w:rsidRDefault="004A46BF">
      <w:pPr>
        <w:pStyle w:val="BodyText"/>
        <w:rPr>
          <w:sz w:val="16"/>
        </w:rPr>
      </w:pPr>
    </w:p>
    <w:p w14:paraId="27DE6494" w14:textId="77777777" w:rsidR="004A46BF" w:rsidRDefault="0016141F">
      <w:pPr>
        <w:ind w:left="280"/>
        <w:rPr>
          <w:sz w:val="16"/>
        </w:rPr>
      </w:pPr>
      <w:r>
        <w:rPr>
          <w:sz w:val="16"/>
        </w:rPr>
        <w:t>-------------------------</w:t>
      </w:r>
      <w:r>
        <w:rPr>
          <w:b/>
          <w:sz w:val="16"/>
        </w:rPr>
        <w:t>DOSAGE AND</w:t>
      </w:r>
      <w:r>
        <w:rPr>
          <w:b/>
          <w:spacing w:val="-22"/>
          <w:sz w:val="16"/>
        </w:rPr>
        <w:t xml:space="preserve"> </w:t>
      </w:r>
      <w:r>
        <w:rPr>
          <w:b/>
          <w:sz w:val="16"/>
        </w:rPr>
        <w:t>ADMINISTRATION</w:t>
      </w:r>
      <w:r>
        <w:rPr>
          <w:sz w:val="16"/>
        </w:rPr>
        <w:t>-------------------------</w:t>
      </w:r>
    </w:p>
    <w:p w14:paraId="19C537CB" w14:textId="77777777" w:rsidR="004A46BF" w:rsidRDefault="0016141F">
      <w:pPr>
        <w:pStyle w:val="ListParagraph"/>
        <w:numPr>
          <w:ilvl w:val="0"/>
          <w:numId w:val="31"/>
        </w:numPr>
        <w:tabs>
          <w:tab w:val="left" w:pos="460"/>
        </w:tabs>
        <w:spacing w:before="10"/>
        <w:ind w:right="249" w:hanging="180"/>
        <w:rPr>
          <w:sz w:val="16"/>
        </w:rPr>
      </w:pPr>
      <w:r>
        <w:rPr>
          <w:sz w:val="16"/>
        </w:rPr>
        <w:t>ABSORICA is not substitutable with ABSORICA LD because of different bioavailability and recommended dosage. (2.1,</w:t>
      </w:r>
      <w:r>
        <w:rPr>
          <w:spacing w:val="-4"/>
          <w:sz w:val="16"/>
        </w:rPr>
        <w:t xml:space="preserve"> </w:t>
      </w:r>
      <w:r>
        <w:rPr>
          <w:sz w:val="16"/>
        </w:rPr>
        <w:t>5.3)</w:t>
      </w:r>
    </w:p>
    <w:p w14:paraId="3DFA18CC" w14:textId="77777777" w:rsidR="004A46BF" w:rsidRDefault="0016141F">
      <w:pPr>
        <w:pStyle w:val="ListParagraph"/>
        <w:numPr>
          <w:ilvl w:val="0"/>
          <w:numId w:val="31"/>
        </w:numPr>
        <w:tabs>
          <w:tab w:val="left" w:pos="461"/>
        </w:tabs>
        <w:spacing w:before="11"/>
        <w:ind w:left="460" w:hanging="180"/>
        <w:rPr>
          <w:sz w:val="16"/>
        </w:rPr>
      </w:pPr>
      <w:r>
        <w:rPr>
          <w:sz w:val="16"/>
        </w:rPr>
        <w:t>Recommended dosage</w:t>
      </w:r>
      <w:r>
        <w:rPr>
          <w:spacing w:val="-4"/>
          <w:sz w:val="16"/>
        </w:rPr>
        <w:t xml:space="preserve"> </w:t>
      </w:r>
      <w:r>
        <w:rPr>
          <w:sz w:val="16"/>
        </w:rPr>
        <w:t>for:</w:t>
      </w:r>
    </w:p>
    <w:p w14:paraId="3E9630D6" w14:textId="77777777" w:rsidR="004A46BF" w:rsidRDefault="0016141F">
      <w:pPr>
        <w:pStyle w:val="ListParagraph"/>
        <w:numPr>
          <w:ilvl w:val="1"/>
          <w:numId w:val="31"/>
        </w:numPr>
        <w:tabs>
          <w:tab w:val="left" w:pos="641"/>
        </w:tabs>
        <w:spacing w:before="8" w:line="225" w:lineRule="auto"/>
        <w:ind w:right="286"/>
        <w:rPr>
          <w:sz w:val="16"/>
        </w:rPr>
      </w:pPr>
      <w:r>
        <w:rPr>
          <w:b/>
          <w:sz w:val="16"/>
        </w:rPr>
        <w:t xml:space="preserve">ABSORICA is 0.5 to 1 mg/kg/day </w:t>
      </w:r>
      <w:r>
        <w:rPr>
          <w:sz w:val="16"/>
        </w:rPr>
        <w:t>given in two divided doses without regard to meals for 15 to 20 weeks</w:t>
      </w:r>
      <w:r>
        <w:rPr>
          <w:spacing w:val="-5"/>
          <w:sz w:val="16"/>
        </w:rPr>
        <w:t xml:space="preserve"> </w:t>
      </w:r>
      <w:hyperlink w:anchor="_bookmark2" w:history="1">
        <w:r>
          <w:rPr>
            <w:sz w:val="16"/>
          </w:rPr>
          <w:t>(2.1)</w:t>
        </w:r>
      </w:hyperlink>
    </w:p>
    <w:p w14:paraId="22DC5CB5" w14:textId="77777777" w:rsidR="004A46BF" w:rsidRDefault="0016141F">
      <w:pPr>
        <w:pStyle w:val="ListParagraph"/>
        <w:numPr>
          <w:ilvl w:val="1"/>
          <w:numId w:val="31"/>
        </w:numPr>
        <w:tabs>
          <w:tab w:val="left" w:pos="641"/>
        </w:tabs>
        <w:spacing w:before="13" w:line="220" w:lineRule="auto"/>
        <w:ind w:right="433"/>
        <w:rPr>
          <w:sz w:val="16"/>
        </w:rPr>
      </w:pPr>
      <w:r>
        <w:rPr>
          <w:b/>
          <w:sz w:val="16"/>
        </w:rPr>
        <w:t xml:space="preserve">ABSORICA LD is 0.4 to 0.8 mg/kg/day </w:t>
      </w:r>
      <w:r>
        <w:rPr>
          <w:sz w:val="16"/>
        </w:rPr>
        <w:t>given in two divided doses without regard to meals for 15 to 20 weeks</w:t>
      </w:r>
      <w:r>
        <w:rPr>
          <w:spacing w:val="-6"/>
          <w:sz w:val="16"/>
        </w:rPr>
        <w:t xml:space="preserve"> </w:t>
      </w:r>
      <w:r>
        <w:rPr>
          <w:sz w:val="16"/>
        </w:rPr>
        <w:t>(2.1)</w:t>
      </w:r>
    </w:p>
    <w:p w14:paraId="7ADD52DC" w14:textId="77777777" w:rsidR="004A46BF" w:rsidRDefault="0016141F">
      <w:pPr>
        <w:pStyle w:val="ListParagraph"/>
        <w:numPr>
          <w:ilvl w:val="0"/>
          <w:numId w:val="31"/>
        </w:numPr>
        <w:tabs>
          <w:tab w:val="left" w:pos="461"/>
        </w:tabs>
        <w:spacing w:before="14"/>
        <w:ind w:left="460" w:right="296" w:hanging="180"/>
        <w:rPr>
          <w:sz w:val="16"/>
        </w:rPr>
      </w:pPr>
      <w:r>
        <w:rPr>
          <w:sz w:val="16"/>
        </w:rPr>
        <w:t>Adult patients with very severe disease (scarring, trunk involvement) may increase dosage to 2 mg/kg/day of ABSORICA (1.6 mg/kg/day of ABSORICA LD) in divided doses.</w:t>
      </w:r>
      <w:r>
        <w:rPr>
          <w:spacing w:val="-3"/>
          <w:sz w:val="16"/>
        </w:rPr>
        <w:t xml:space="preserve"> </w:t>
      </w:r>
      <w:r>
        <w:rPr>
          <w:sz w:val="16"/>
        </w:rPr>
        <w:t>(2.1)</w:t>
      </w:r>
    </w:p>
    <w:p w14:paraId="17C0AA3A" w14:textId="77777777" w:rsidR="004A46BF" w:rsidRDefault="0016141F">
      <w:pPr>
        <w:pStyle w:val="ListParagraph"/>
        <w:numPr>
          <w:ilvl w:val="0"/>
          <w:numId w:val="31"/>
        </w:numPr>
        <w:tabs>
          <w:tab w:val="left" w:pos="461"/>
        </w:tabs>
        <w:spacing w:before="11"/>
        <w:ind w:left="460" w:hanging="180"/>
        <w:rPr>
          <w:sz w:val="16"/>
        </w:rPr>
      </w:pPr>
      <w:r>
        <w:rPr>
          <w:sz w:val="16"/>
        </w:rPr>
        <w:t xml:space="preserve">Once daily dosing is </w:t>
      </w:r>
      <w:r>
        <w:rPr>
          <w:sz w:val="16"/>
          <w:u w:val="single"/>
        </w:rPr>
        <w:t>not</w:t>
      </w:r>
      <w:r>
        <w:rPr>
          <w:sz w:val="16"/>
        </w:rPr>
        <w:t xml:space="preserve"> recommended.</w:t>
      </w:r>
      <w:r>
        <w:rPr>
          <w:spacing w:val="-8"/>
          <w:sz w:val="16"/>
        </w:rPr>
        <w:t xml:space="preserve"> </w:t>
      </w:r>
      <w:r>
        <w:rPr>
          <w:sz w:val="16"/>
        </w:rPr>
        <w:t>(2.1)</w:t>
      </w:r>
    </w:p>
    <w:p w14:paraId="554F208D" w14:textId="77777777" w:rsidR="004A46BF" w:rsidRDefault="0016141F">
      <w:pPr>
        <w:pStyle w:val="ListParagraph"/>
        <w:numPr>
          <w:ilvl w:val="0"/>
          <w:numId w:val="31"/>
        </w:numPr>
        <w:tabs>
          <w:tab w:val="left" w:pos="461"/>
        </w:tabs>
        <w:spacing w:before="10" w:line="244" w:lineRule="auto"/>
        <w:ind w:left="460" w:right="215" w:hanging="180"/>
        <w:rPr>
          <w:sz w:val="16"/>
        </w:rPr>
      </w:pPr>
      <w:r>
        <w:rPr>
          <w:sz w:val="16"/>
        </w:rPr>
        <w:t>If a dose of ABSORICA/ABSORICA LD is missed, just skip that dose. Do not take two doses of ABSORICA/ABSORICA LD at the same time.</w:t>
      </w:r>
      <w:r>
        <w:rPr>
          <w:spacing w:val="-22"/>
          <w:sz w:val="16"/>
        </w:rPr>
        <w:t xml:space="preserve"> </w:t>
      </w:r>
      <w:r>
        <w:rPr>
          <w:sz w:val="16"/>
        </w:rPr>
        <w:t>(2.1)</w:t>
      </w:r>
    </w:p>
    <w:p w14:paraId="57A0A4E0" w14:textId="77777777" w:rsidR="004A46BF" w:rsidRDefault="0016141F">
      <w:pPr>
        <w:pStyle w:val="ListParagraph"/>
        <w:numPr>
          <w:ilvl w:val="0"/>
          <w:numId w:val="31"/>
        </w:numPr>
        <w:tabs>
          <w:tab w:val="left" w:pos="461"/>
        </w:tabs>
        <w:spacing w:before="6"/>
        <w:ind w:left="460" w:right="96" w:hanging="180"/>
        <w:rPr>
          <w:sz w:val="16"/>
        </w:rPr>
      </w:pPr>
      <w:r>
        <w:rPr>
          <w:sz w:val="16"/>
        </w:rPr>
        <w:t xml:space="preserve">Perform pregnancy tests prior to prescribing, each month during therapy, </w:t>
      </w:r>
      <w:r>
        <w:rPr>
          <w:spacing w:val="-2"/>
          <w:sz w:val="16"/>
        </w:rPr>
        <w:t xml:space="preserve">end </w:t>
      </w:r>
      <w:r>
        <w:rPr>
          <w:sz w:val="16"/>
        </w:rPr>
        <w:t>of therapy, and one month after discontinuation. (2.3,</w:t>
      </w:r>
      <w:r>
        <w:rPr>
          <w:spacing w:val="-8"/>
          <w:sz w:val="16"/>
        </w:rPr>
        <w:t xml:space="preserve"> </w:t>
      </w:r>
      <w:r>
        <w:rPr>
          <w:sz w:val="16"/>
        </w:rPr>
        <w:t>8.3)</w:t>
      </w:r>
    </w:p>
    <w:p w14:paraId="48E2158B" w14:textId="77777777" w:rsidR="004A46BF" w:rsidRDefault="0016141F">
      <w:pPr>
        <w:pStyle w:val="ListParagraph"/>
        <w:numPr>
          <w:ilvl w:val="0"/>
          <w:numId w:val="31"/>
        </w:numPr>
        <w:tabs>
          <w:tab w:val="left" w:pos="461"/>
        </w:tabs>
        <w:spacing w:before="10"/>
        <w:ind w:left="460" w:hanging="180"/>
        <w:rPr>
          <w:sz w:val="16"/>
        </w:rPr>
      </w:pPr>
      <w:r>
        <w:rPr>
          <w:sz w:val="16"/>
        </w:rPr>
        <w:t>Prior</w:t>
      </w:r>
      <w:r>
        <w:rPr>
          <w:spacing w:val="-3"/>
          <w:sz w:val="16"/>
        </w:rPr>
        <w:t xml:space="preserve"> </w:t>
      </w:r>
      <w:r>
        <w:rPr>
          <w:sz w:val="16"/>
        </w:rPr>
        <w:t>to</w:t>
      </w:r>
      <w:r>
        <w:rPr>
          <w:spacing w:val="-4"/>
          <w:sz w:val="16"/>
        </w:rPr>
        <w:t xml:space="preserve"> </w:t>
      </w:r>
      <w:r>
        <w:rPr>
          <w:sz w:val="16"/>
        </w:rPr>
        <w:t>prescribing,</w:t>
      </w:r>
      <w:r>
        <w:rPr>
          <w:spacing w:val="-5"/>
          <w:sz w:val="16"/>
        </w:rPr>
        <w:t xml:space="preserve"> </w:t>
      </w:r>
      <w:r>
        <w:rPr>
          <w:sz w:val="16"/>
        </w:rPr>
        <w:t>perform</w:t>
      </w:r>
      <w:r>
        <w:rPr>
          <w:spacing w:val="-3"/>
          <w:sz w:val="16"/>
        </w:rPr>
        <w:t xml:space="preserve"> </w:t>
      </w:r>
      <w:r>
        <w:rPr>
          <w:sz w:val="16"/>
        </w:rPr>
        <w:t>fasting</w:t>
      </w:r>
      <w:r>
        <w:rPr>
          <w:spacing w:val="-4"/>
          <w:sz w:val="16"/>
        </w:rPr>
        <w:t xml:space="preserve"> </w:t>
      </w:r>
      <w:r>
        <w:rPr>
          <w:sz w:val="16"/>
        </w:rPr>
        <w:t>lipid</w:t>
      </w:r>
      <w:r>
        <w:rPr>
          <w:spacing w:val="-4"/>
          <w:sz w:val="16"/>
        </w:rPr>
        <w:t xml:space="preserve"> </w:t>
      </w:r>
      <w:r>
        <w:rPr>
          <w:sz w:val="16"/>
        </w:rPr>
        <w:t>profile</w:t>
      </w:r>
      <w:r>
        <w:rPr>
          <w:spacing w:val="-4"/>
          <w:sz w:val="16"/>
        </w:rPr>
        <w:t xml:space="preserve"> </w:t>
      </w:r>
      <w:r>
        <w:rPr>
          <w:sz w:val="16"/>
        </w:rPr>
        <w:t>and</w:t>
      </w:r>
      <w:r>
        <w:rPr>
          <w:spacing w:val="-4"/>
          <w:sz w:val="16"/>
        </w:rPr>
        <w:t xml:space="preserve"> </w:t>
      </w:r>
      <w:r>
        <w:rPr>
          <w:sz w:val="16"/>
        </w:rPr>
        <w:t>liver</w:t>
      </w:r>
      <w:r>
        <w:rPr>
          <w:spacing w:val="-3"/>
          <w:sz w:val="16"/>
        </w:rPr>
        <w:t xml:space="preserve"> </w:t>
      </w:r>
      <w:r>
        <w:rPr>
          <w:sz w:val="16"/>
        </w:rPr>
        <w:t>function</w:t>
      </w:r>
      <w:r>
        <w:rPr>
          <w:spacing w:val="-4"/>
          <w:sz w:val="16"/>
        </w:rPr>
        <w:t xml:space="preserve"> </w:t>
      </w:r>
      <w:r>
        <w:rPr>
          <w:sz w:val="16"/>
        </w:rPr>
        <w:t>tests.</w:t>
      </w:r>
      <w:r>
        <w:rPr>
          <w:spacing w:val="-2"/>
          <w:sz w:val="16"/>
        </w:rPr>
        <w:t xml:space="preserve"> </w:t>
      </w:r>
      <w:r>
        <w:rPr>
          <w:sz w:val="16"/>
        </w:rPr>
        <w:t>(2.3)</w:t>
      </w:r>
    </w:p>
    <w:p w14:paraId="24614C1D" w14:textId="77777777" w:rsidR="004A46BF" w:rsidRDefault="0016141F">
      <w:pPr>
        <w:pStyle w:val="BodyText"/>
        <w:spacing w:before="11"/>
        <w:rPr>
          <w:sz w:val="21"/>
        </w:rPr>
      </w:pPr>
      <w:r>
        <w:br w:type="column"/>
      </w:r>
    </w:p>
    <w:p w14:paraId="43B1CD7A" w14:textId="77777777" w:rsidR="004A46BF" w:rsidRDefault="0016141F">
      <w:pPr>
        <w:spacing w:line="183" w:lineRule="exact"/>
        <w:ind w:left="280"/>
        <w:rPr>
          <w:sz w:val="16"/>
        </w:rPr>
      </w:pPr>
      <w:r>
        <w:rPr>
          <w:sz w:val="16"/>
        </w:rPr>
        <w:t>------------------------</w:t>
      </w:r>
      <w:r>
        <w:rPr>
          <w:b/>
          <w:sz w:val="16"/>
        </w:rPr>
        <w:t>DOSAGE FORMS AND STRENGTHS</w:t>
      </w:r>
      <w:r>
        <w:rPr>
          <w:sz w:val="16"/>
        </w:rPr>
        <w:t>-----------------------</w:t>
      </w:r>
    </w:p>
    <w:p w14:paraId="17248C1A" w14:textId="77777777" w:rsidR="004A46BF" w:rsidRDefault="0016141F">
      <w:pPr>
        <w:spacing w:line="183" w:lineRule="exact"/>
        <w:ind w:left="280"/>
        <w:rPr>
          <w:sz w:val="16"/>
        </w:rPr>
      </w:pPr>
      <w:r>
        <w:rPr>
          <w:sz w:val="16"/>
        </w:rPr>
        <w:t xml:space="preserve">ABSORICA Capsules: 10 mg, 20 mg, 25 mg, 30 mg, 35 mg and 40 mg </w:t>
      </w:r>
      <w:hyperlink w:anchor="_bookmark5" w:history="1">
        <w:r>
          <w:rPr>
            <w:sz w:val="16"/>
          </w:rPr>
          <w:t>(3)</w:t>
        </w:r>
      </w:hyperlink>
    </w:p>
    <w:p w14:paraId="701F7F8F" w14:textId="77777777" w:rsidR="004A46BF" w:rsidRDefault="0016141F">
      <w:pPr>
        <w:spacing w:before="1"/>
        <w:ind w:left="279"/>
        <w:rPr>
          <w:sz w:val="16"/>
        </w:rPr>
      </w:pPr>
      <w:r>
        <w:rPr>
          <w:sz w:val="16"/>
        </w:rPr>
        <w:t>ABSORICA LD Capsules: 8 mg, 16 mg, 20 mg, 24 mg, 28 mg and 32 mg (3)</w:t>
      </w:r>
    </w:p>
    <w:p w14:paraId="036D810C" w14:textId="77777777" w:rsidR="004A46BF" w:rsidRDefault="0016141F">
      <w:pPr>
        <w:spacing w:before="114"/>
        <w:ind w:left="279"/>
        <w:rPr>
          <w:sz w:val="16"/>
        </w:rPr>
      </w:pPr>
      <w:r>
        <w:rPr>
          <w:sz w:val="16"/>
        </w:rPr>
        <w:t>---------------------------------</w:t>
      </w:r>
      <w:r>
        <w:rPr>
          <w:b/>
          <w:sz w:val="16"/>
        </w:rPr>
        <w:t>CONTRAINDICATIONS</w:t>
      </w:r>
      <w:r>
        <w:rPr>
          <w:sz w:val="16"/>
        </w:rPr>
        <w:t>-------------------------------</w:t>
      </w:r>
    </w:p>
    <w:p w14:paraId="1AFC52A6" w14:textId="77777777" w:rsidR="004A46BF" w:rsidRDefault="0016141F">
      <w:pPr>
        <w:pStyle w:val="ListParagraph"/>
        <w:numPr>
          <w:ilvl w:val="0"/>
          <w:numId w:val="31"/>
        </w:numPr>
        <w:tabs>
          <w:tab w:val="left" w:pos="460"/>
        </w:tabs>
        <w:spacing w:before="9"/>
        <w:ind w:hanging="180"/>
        <w:rPr>
          <w:sz w:val="16"/>
        </w:rPr>
      </w:pPr>
      <w:r>
        <w:rPr>
          <w:sz w:val="16"/>
        </w:rPr>
        <w:t xml:space="preserve">Pregnancy </w:t>
      </w:r>
      <w:hyperlink w:anchor="_bookmark6" w:history="1">
        <w:r>
          <w:rPr>
            <w:sz w:val="16"/>
          </w:rPr>
          <w:t>(4</w:t>
        </w:r>
      </w:hyperlink>
      <w:r>
        <w:rPr>
          <w:sz w:val="16"/>
        </w:rPr>
        <w:t>.1,</w:t>
      </w:r>
      <w:r>
        <w:rPr>
          <w:spacing w:val="-4"/>
          <w:sz w:val="16"/>
        </w:rPr>
        <w:t xml:space="preserve"> </w:t>
      </w:r>
      <w:r>
        <w:rPr>
          <w:sz w:val="16"/>
        </w:rPr>
        <w:t>8.1)</w:t>
      </w:r>
    </w:p>
    <w:p w14:paraId="5CFB6100" w14:textId="77777777" w:rsidR="004A46BF" w:rsidRDefault="0016141F">
      <w:pPr>
        <w:pStyle w:val="ListParagraph"/>
        <w:numPr>
          <w:ilvl w:val="0"/>
          <w:numId w:val="31"/>
        </w:numPr>
        <w:tabs>
          <w:tab w:val="left" w:pos="460"/>
        </w:tabs>
        <w:spacing w:before="13"/>
        <w:ind w:hanging="180"/>
        <w:rPr>
          <w:sz w:val="16"/>
        </w:rPr>
      </w:pPr>
      <w:r>
        <w:rPr>
          <w:sz w:val="16"/>
        </w:rPr>
        <w:t>Hypersensitivity to this product or any of its components (4.2,</w:t>
      </w:r>
      <w:r>
        <w:rPr>
          <w:spacing w:val="-20"/>
          <w:sz w:val="16"/>
        </w:rPr>
        <w:t xml:space="preserve"> </w:t>
      </w:r>
      <w:hyperlink w:anchor="_bookmark21" w:history="1">
        <w:r>
          <w:rPr>
            <w:sz w:val="16"/>
          </w:rPr>
          <w:t>5.15)</w:t>
        </w:r>
      </w:hyperlink>
    </w:p>
    <w:p w14:paraId="32C52DC5" w14:textId="77777777" w:rsidR="004A46BF" w:rsidRDefault="004A46BF">
      <w:pPr>
        <w:pStyle w:val="BodyText"/>
        <w:spacing w:before="1"/>
        <w:rPr>
          <w:sz w:val="16"/>
        </w:rPr>
      </w:pPr>
    </w:p>
    <w:p w14:paraId="5179A034" w14:textId="77777777" w:rsidR="004A46BF" w:rsidRDefault="0016141F">
      <w:pPr>
        <w:ind w:left="279"/>
        <w:rPr>
          <w:sz w:val="16"/>
        </w:rPr>
      </w:pPr>
      <w:r>
        <w:rPr>
          <w:sz w:val="16"/>
        </w:rPr>
        <w:t>-------------------------</w:t>
      </w:r>
      <w:r>
        <w:rPr>
          <w:b/>
          <w:sz w:val="16"/>
        </w:rPr>
        <w:t>WARNINGS AND PRECAUTIONS</w:t>
      </w:r>
      <w:r>
        <w:rPr>
          <w:sz w:val="16"/>
        </w:rPr>
        <w:t>-------------------------</w:t>
      </w:r>
    </w:p>
    <w:p w14:paraId="4203C93A" w14:textId="77777777" w:rsidR="004A46BF" w:rsidRDefault="0016141F">
      <w:pPr>
        <w:pStyle w:val="ListParagraph"/>
        <w:numPr>
          <w:ilvl w:val="0"/>
          <w:numId w:val="31"/>
        </w:numPr>
        <w:tabs>
          <w:tab w:val="left" w:pos="460"/>
        </w:tabs>
        <w:spacing w:before="10"/>
        <w:ind w:right="438" w:hanging="180"/>
        <w:rPr>
          <w:sz w:val="16"/>
        </w:rPr>
      </w:pPr>
      <w:r>
        <w:rPr>
          <w:sz w:val="16"/>
          <w:u w:val="single"/>
        </w:rPr>
        <w:t>Psychiatric Disorders</w:t>
      </w:r>
      <w:r>
        <w:rPr>
          <w:sz w:val="16"/>
        </w:rPr>
        <w:t xml:space="preserve"> (depression, psychosis, suicidal thoughts and behavior, and aggressive and/or violent behaviors): Prior to and during therapy assess for these conditions; stop if these conditions occur on therapy</w:t>
      </w:r>
      <w:r>
        <w:rPr>
          <w:spacing w:val="-16"/>
          <w:sz w:val="16"/>
        </w:rPr>
        <w:t xml:space="preserve"> </w:t>
      </w:r>
      <w:hyperlink w:anchor="_bookmark12" w:history="1">
        <w:r>
          <w:rPr>
            <w:sz w:val="16"/>
          </w:rPr>
          <w:t>(5.4)</w:t>
        </w:r>
      </w:hyperlink>
    </w:p>
    <w:p w14:paraId="264B83D9" w14:textId="77777777" w:rsidR="004A46BF" w:rsidRDefault="0016141F">
      <w:pPr>
        <w:pStyle w:val="ListParagraph"/>
        <w:numPr>
          <w:ilvl w:val="0"/>
          <w:numId w:val="31"/>
        </w:numPr>
        <w:tabs>
          <w:tab w:val="left" w:pos="460"/>
        </w:tabs>
        <w:spacing w:before="9" w:line="244" w:lineRule="auto"/>
        <w:ind w:right="1117" w:hanging="180"/>
        <w:rPr>
          <w:sz w:val="16"/>
        </w:rPr>
      </w:pPr>
      <w:r>
        <w:rPr>
          <w:sz w:val="16"/>
          <w:u w:val="single"/>
        </w:rPr>
        <w:t>Intracranial Hypertension (Pseudotumor Cerebri):</w:t>
      </w:r>
      <w:r>
        <w:rPr>
          <w:sz w:val="16"/>
        </w:rPr>
        <w:t xml:space="preserve"> Avoid use with concomitant tetracyclines</w:t>
      </w:r>
      <w:r>
        <w:rPr>
          <w:spacing w:val="-2"/>
          <w:sz w:val="16"/>
        </w:rPr>
        <w:t xml:space="preserve"> </w:t>
      </w:r>
      <w:r>
        <w:rPr>
          <w:sz w:val="16"/>
        </w:rPr>
        <w:t>(5.5)</w:t>
      </w:r>
    </w:p>
    <w:p w14:paraId="3A0DE423" w14:textId="77777777" w:rsidR="004A46BF" w:rsidRDefault="0016141F">
      <w:pPr>
        <w:pStyle w:val="ListParagraph"/>
        <w:numPr>
          <w:ilvl w:val="0"/>
          <w:numId w:val="31"/>
        </w:numPr>
        <w:tabs>
          <w:tab w:val="left" w:pos="460"/>
        </w:tabs>
        <w:spacing w:before="5"/>
        <w:ind w:right="435" w:hanging="180"/>
        <w:rPr>
          <w:sz w:val="16"/>
        </w:rPr>
      </w:pPr>
      <w:r>
        <w:rPr>
          <w:sz w:val="16"/>
          <w:u w:val="single"/>
        </w:rPr>
        <w:t>Serious Skin Reactions</w:t>
      </w:r>
      <w:r>
        <w:rPr>
          <w:sz w:val="16"/>
        </w:rPr>
        <w:t>: Monitor for Stevens-Johnson syndrome (SJS), toxic epidermal necrolysis (TEN), and other serious skin reactions</w:t>
      </w:r>
      <w:r>
        <w:rPr>
          <w:spacing w:val="-10"/>
          <w:sz w:val="16"/>
        </w:rPr>
        <w:t xml:space="preserve"> </w:t>
      </w:r>
      <w:r>
        <w:rPr>
          <w:sz w:val="16"/>
        </w:rPr>
        <w:t>(5.6)</w:t>
      </w:r>
    </w:p>
    <w:p w14:paraId="41F5F76B" w14:textId="77777777" w:rsidR="004A46BF" w:rsidRDefault="0016141F">
      <w:pPr>
        <w:pStyle w:val="ListParagraph"/>
        <w:numPr>
          <w:ilvl w:val="0"/>
          <w:numId w:val="31"/>
        </w:numPr>
        <w:tabs>
          <w:tab w:val="left" w:pos="460"/>
        </w:tabs>
        <w:spacing w:before="11"/>
        <w:ind w:hanging="180"/>
        <w:rPr>
          <w:sz w:val="16"/>
        </w:rPr>
      </w:pPr>
      <w:r>
        <w:rPr>
          <w:sz w:val="16"/>
          <w:u w:val="single"/>
        </w:rPr>
        <w:t>Acute Pancreatitis</w:t>
      </w:r>
      <w:r>
        <w:rPr>
          <w:sz w:val="16"/>
        </w:rPr>
        <w:t xml:space="preserve">: </w:t>
      </w:r>
      <w:r>
        <w:rPr>
          <w:spacing w:val="-3"/>
          <w:sz w:val="16"/>
        </w:rPr>
        <w:t xml:space="preserve">If </w:t>
      </w:r>
      <w:r>
        <w:rPr>
          <w:sz w:val="16"/>
        </w:rPr>
        <w:t>occurs, discontinue treatment</w:t>
      </w:r>
      <w:r>
        <w:rPr>
          <w:spacing w:val="-5"/>
          <w:sz w:val="16"/>
        </w:rPr>
        <w:t xml:space="preserve"> </w:t>
      </w:r>
      <w:r>
        <w:rPr>
          <w:sz w:val="16"/>
        </w:rPr>
        <w:t>(5.7)</w:t>
      </w:r>
    </w:p>
    <w:p w14:paraId="1421A282" w14:textId="77777777" w:rsidR="004A46BF" w:rsidRDefault="0016141F">
      <w:pPr>
        <w:pStyle w:val="ListParagraph"/>
        <w:numPr>
          <w:ilvl w:val="0"/>
          <w:numId w:val="31"/>
        </w:numPr>
        <w:tabs>
          <w:tab w:val="left" w:pos="460"/>
        </w:tabs>
        <w:spacing w:before="10"/>
        <w:ind w:right="832" w:hanging="180"/>
        <w:rPr>
          <w:sz w:val="16"/>
        </w:rPr>
      </w:pPr>
      <w:r>
        <w:rPr>
          <w:sz w:val="16"/>
          <w:u w:val="single"/>
        </w:rPr>
        <w:t>Lipid Abnormalities</w:t>
      </w:r>
      <w:r>
        <w:rPr>
          <w:sz w:val="16"/>
        </w:rPr>
        <w:t xml:space="preserve"> (hypertriglyceridemia, low HDL, and elevation of cholesterol): Monitor lipid levels at regular intervals; stop if hypertriglyceridemia cannot be controlled</w:t>
      </w:r>
      <w:r>
        <w:rPr>
          <w:spacing w:val="-4"/>
          <w:sz w:val="16"/>
        </w:rPr>
        <w:t xml:space="preserve"> </w:t>
      </w:r>
      <w:r>
        <w:rPr>
          <w:sz w:val="16"/>
        </w:rPr>
        <w:t>(5.8)</w:t>
      </w:r>
    </w:p>
    <w:p w14:paraId="69641883" w14:textId="77777777" w:rsidR="004A46BF" w:rsidRDefault="0016141F">
      <w:pPr>
        <w:pStyle w:val="ListParagraph"/>
        <w:numPr>
          <w:ilvl w:val="0"/>
          <w:numId w:val="31"/>
        </w:numPr>
        <w:tabs>
          <w:tab w:val="left" w:pos="460"/>
        </w:tabs>
        <w:spacing w:before="11"/>
        <w:ind w:hanging="180"/>
        <w:rPr>
          <w:sz w:val="16"/>
        </w:rPr>
      </w:pPr>
      <w:r>
        <w:rPr>
          <w:sz w:val="16"/>
          <w:u w:val="single"/>
        </w:rPr>
        <w:t>Hearing Impairment</w:t>
      </w:r>
      <w:r>
        <w:rPr>
          <w:sz w:val="16"/>
        </w:rPr>
        <w:t>: Discontinue and refer to specialized care</w:t>
      </w:r>
      <w:r>
        <w:rPr>
          <w:spacing w:val="-7"/>
          <w:sz w:val="16"/>
        </w:rPr>
        <w:t xml:space="preserve"> </w:t>
      </w:r>
      <w:r>
        <w:rPr>
          <w:sz w:val="16"/>
        </w:rPr>
        <w:t>(5.9)</w:t>
      </w:r>
    </w:p>
    <w:p w14:paraId="400D37C6" w14:textId="77777777" w:rsidR="004A46BF" w:rsidRDefault="0016141F">
      <w:pPr>
        <w:pStyle w:val="ListParagraph"/>
        <w:numPr>
          <w:ilvl w:val="0"/>
          <w:numId w:val="31"/>
        </w:numPr>
        <w:tabs>
          <w:tab w:val="left" w:pos="460"/>
        </w:tabs>
        <w:spacing w:before="10"/>
        <w:ind w:right="404" w:hanging="180"/>
        <w:rPr>
          <w:sz w:val="16"/>
        </w:rPr>
      </w:pPr>
      <w:r>
        <w:rPr>
          <w:sz w:val="16"/>
          <w:u w:val="single"/>
        </w:rPr>
        <w:t>Hepatotoxicity</w:t>
      </w:r>
      <w:r>
        <w:rPr>
          <w:sz w:val="16"/>
        </w:rPr>
        <w:t>: Monitor liver function tests prior to and during therapy (5.10, 5.15)</w:t>
      </w:r>
    </w:p>
    <w:p w14:paraId="56218D21" w14:textId="77777777" w:rsidR="004A46BF" w:rsidRDefault="0016141F">
      <w:pPr>
        <w:pStyle w:val="ListParagraph"/>
        <w:numPr>
          <w:ilvl w:val="0"/>
          <w:numId w:val="31"/>
        </w:numPr>
        <w:tabs>
          <w:tab w:val="left" w:pos="460"/>
        </w:tabs>
        <w:spacing w:before="10" w:line="244" w:lineRule="auto"/>
        <w:ind w:right="944" w:hanging="180"/>
        <w:rPr>
          <w:sz w:val="16"/>
        </w:rPr>
      </w:pPr>
      <w:r>
        <w:rPr>
          <w:sz w:val="16"/>
          <w:u w:val="single"/>
        </w:rPr>
        <w:t>Inflammatory Bowel Disease</w:t>
      </w:r>
      <w:r>
        <w:rPr>
          <w:sz w:val="16"/>
        </w:rPr>
        <w:t>: Discontinue for abdominal pain, rectal bleeding, or severe diarrhea (5.11)</w:t>
      </w:r>
    </w:p>
    <w:p w14:paraId="603021E6" w14:textId="77777777" w:rsidR="004A46BF" w:rsidRDefault="0016141F">
      <w:pPr>
        <w:pStyle w:val="ListParagraph"/>
        <w:numPr>
          <w:ilvl w:val="0"/>
          <w:numId w:val="31"/>
        </w:numPr>
        <w:tabs>
          <w:tab w:val="left" w:pos="460"/>
        </w:tabs>
        <w:spacing w:before="6"/>
        <w:ind w:right="654" w:hanging="180"/>
        <w:rPr>
          <w:sz w:val="16"/>
        </w:rPr>
      </w:pPr>
      <w:r>
        <w:rPr>
          <w:sz w:val="16"/>
          <w:u w:val="single"/>
        </w:rPr>
        <w:t>Musculoskeletal Abnormalities</w:t>
      </w:r>
      <w:r>
        <w:rPr>
          <w:sz w:val="16"/>
        </w:rPr>
        <w:t>: Arthralgias, back pain, decreases in bone mineral density and premature epiphyseal closure</w:t>
      </w:r>
      <w:r>
        <w:rPr>
          <w:spacing w:val="-10"/>
          <w:sz w:val="16"/>
        </w:rPr>
        <w:t xml:space="preserve"> </w:t>
      </w:r>
      <w:r>
        <w:rPr>
          <w:sz w:val="16"/>
        </w:rPr>
        <w:t>(5.12)</w:t>
      </w:r>
    </w:p>
    <w:p w14:paraId="31915883" w14:textId="77777777" w:rsidR="004A46BF" w:rsidRDefault="0016141F">
      <w:pPr>
        <w:pStyle w:val="ListParagraph"/>
        <w:numPr>
          <w:ilvl w:val="0"/>
          <w:numId w:val="31"/>
        </w:numPr>
        <w:tabs>
          <w:tab w:val="left" w:pos="460"/>
        </w:tabs>
        <w:spacing w:before="10"/>
        <w:ind w:right="426" w:hanging="180"/>
        <w:rPr>
          <w:sz w:val="16"/>
        </w:rPr>
      </w:pPr>
      <w:r>
        <w:rPr>
          <w:sz w:val="16"/>
          <w:u w:val="single"/>
        </w:rPr>
        <w:t>Ocular Abnormalities</w:t>
      </w:r>
      <w:r>
        <w:rPr>
          <w:sz w:val="16"/>
        </w:rPr>
        <w:t xml:space="preserve"> e.g., corneal opacities, decreased night vision: </w:t>
      </w:r>
      <w:r>
        <w:rPr>
          <w:spacing w:val="-3"/>
          <w:sz w:val="16"/>
        </w:rPr>
        <w:t xml:space="preserve">If </w:t>
      </w:r>
      <w:r>
        <w:rPr>
          <w:sz w:val="16"/>
        </w:rPr>
        <w:t>visual symptoms occur, discontinue and refer for an ophthalmological exam</w:t>
      </w:r>
      <w:r>
        <w:rPr>
          <w:spacing w:val="-24"/>
          <w:sz w:val="16"/>
        </w:rPr>
        <w:t xml:space="preserve"> </w:t>
      </w:r>
      <w:r>
        <w:rPr>
          <w:sz w:val="16"/>
        </w:rPr>
        <w:t>(5.13)</w:t>
      </w:r>
    </w:p>
    <w:p w14:paraId="2FFD58E8" w14:textId="77777777" w:rsidR="004A46BF" w:rsidRDefault="004A46BF">
      <w:pPr>
        <w:pStyle w:val="BodyText"/>
        <w:rPr>
          <w:sz w:val="16"/>
        </w:rPr>
      </w:pPr>
    </w:p>
    <w:p w14:paraId="2548826B" w14:textId="77777777" w:rsidR="004A46BF" w:rsidRDefault="0016141F">
      <w:pPr>
        <w:ind w:left="279"/>
        <w:rPr>
          <w:sz w:val="16"/>
        </w:rPr>
      </w:pPr>
      <w:r>
        <w:rPr>
          <w:sz w:val="16"/>
        </w:rPr>
        <w:t>--------------------------------</w:t>
      </w:r>
      <w:r>
        <w:rPr>
          <w:b/>
          <w:sz w:val="16"/>
        </w:rPr>
        <w:t>ADVERSE REACTIONS</w:t>
      </w:r>
      <w:r>
        <w:rPr>
          <w:sz w:val="16"/>
        </w:rPr>
        <w:t>--------------------------------</w:t>
      </w:r>
    </w:p>
    <w:p w14:paraId="69BFF6F2" w14:textId="77777777" w:rsidR="004A46BF" w:rsidRDefault="0016141F">
      <w:pPr>
        <w:spacing w:before="1"/>
        <w:ind w:left="280" w:right="340" w:hanging="1"/>
        <w:rPr>
          <w:sz w:val="16"/>
        </w:rPr>
      </w:pPr>
      <w:r>
        <w:rPr>
          <w:sz w:val="16"/>
        </w:rPr>
        <w:t>Most common adverse reactions (incidence ≥ 5%) are: dry lips, dry skin, back pain, dry eye, arthralgia, epistaxis, headache, nasopharyngitis, chapped lips, dermatitis, increased creatine kinase, cheilitis, musculoskeletal discomfort, upper respiratory tract infection, reduced visual acuity. (6)</w:t>
      </w:r>
    </w:p>
    <w:p w14:paraId="047184F9" w14:textId="77777777" w:rsidR="004A46BF" w:rsidRDefault="004A46BF">
      <w:pPr>
        <w:pStyle w:val="BodyText"/>
        <w:spacing w:before="10"/>
        <w:rPr>
          <w:sz w:val="15"/>
        </w:rPr>
      </w:pPr>
    </w:p>
    <w:p w14:paraId="1206FCE2" w14:textId="77777777" w:rsidR="004A46BF" w:rsidRDefault="0016141F">
      <w:pPr>
        <w:spacing w:before="1"/>
        <w:ind w:left="280" w:right="548"/>
        <w:rPr>
          <w:b/>
          <w:sz w:val="16"/>
        </w:rPr>
      </w:pPr>
      <w:r>
        <w:rPr>
          <w:b/>
          <w:sz w:val="16"/>
        </w:rPr>
        <w:t xml:space="preserve">To report SUSPECTED ADVERSE REACTIONS, contact Sun Pharmaceutical Industries, Inc. at 1-800-818-4555 or FDA at 1-800-FDA- 1088 or </w:t>
      </w:r>
      <w:hyperlink r:id="rId8">
        <w:r>
          <w:rPr>
            <w:b/>
            <w:sz w:val="16"/>
            <w:u w:val="single"/>
          </w:rPr>
          <w:t>www.fda.gov/medwatch</w:t>
        </w:r>
        <w:r>
          <w:rPr>
            <w:b/>
            <w:sz w:val="16"/>
          </w:rPr>
          <w:t xml:space="preserve"> </w:t>
        </w:r>
      </w:hyperlink>
      <w:r>
        <w:rPr>
          <w:b/>
          <w:sz w:val="16"/>
        </w:rPr>
        <w:t>or iPLEDGE at (1-866-495-0654).</w:t>
      </w:r>
    </w:p>
    <w:p w14:paraId="312014F6" w14:textId="77777777" w:rsidR="004A46BF" w:rsidRDefault="004A46BF">
      <w:pPr>
        <w:pStyle w:val="BodyText"/>
        <w:spacing w:before="1"/>
        <w:rPr>
          <w:b/>
          <w:sz w:val="16"/>
        </w:rPr>
      </w:pPr>
    </w:p>
    <w:p w14:paraId="36D0F750" w14:textId="77777777" w:rsidR="004A46BF" w:rsidRDefault="0016141F">
      <w:pPr>
        <w:ind w:left="279"/>
        <w:rPr>
          <w:sz w:val="16"/>
        </w:rPr>
      </w:pPr>
      <w:r>
        <w:rPr>
          <w:sz w:val="16"/>
        </w:rPr>
        <w:t>----------------------------------</w:t>
      </w:r>
      <w:r>
        <w:rPr>
          <w:b/>
          <w:sz w:val="16"/>
        </w:rPr>
        <w:t>DRUG INTERACTIONS</w:t>
      </w:r>
      <w:r>
        <w:rPr>
          <w:sz w:val="16"/>
        </w:rPr>
        <w:t>-------------------------------</w:t>
      </w:r>
    </w:p>
    <w:p w14:paraId="09AC78A8" w14:textId="77777777" w:rsidR="004A46BF" w:rsidRDefault="0016141F">
      <w:pPr>
        <w:pStyle w:val="ListParagraph"/>
        <w:numPr>
          <w:ilvl w:val="0"/>
          <w:numId w:val="31"/>
        </w:numPr>
        <w:tabs>
          <w:tab w:val="left" w:pos="460"/>
        </w:tabs>
        <w:spacing w:before="10"/>
        <w:ind w:hanging="180"/>
        <w:rPr>
          <w:sz w:val="16"/>
        </w:rPr>
      </w:pPr>
      <w:r>
        <w:rPr>
          <w:sz w:val="16"/>
          <w:u w:val="single"/>
        </w:rPr>
        <w:t>Vitamin A</w:t>
      </w:r>
      <w:r>
        <w:rPr>
          <w:sz w:val="16"/>
        </w:rPr>
        <w:t>: may cause additive adverse reactions</w:t>
      </w:r>
      <w:r>
        <w:rPr>
          <w:spacing w:val="-11"/>
          <w:sz w:val="16"/>
        </w:rPr>
        <w:t xml:space="preserve"> </w:t>
      </w:r>
      <w:hyperlink w:anchor="_bookmark25" w:history="1">
        <w:r>
          <w:rPr>
            <w:sz w:val="16"/>
          </w:rPr>
          <w:t>(7.1)</w:t>
        </w:r>
      </w:hyperlink>
    </w:p>
    <w:p w14:paraId="389D682C" w14:textId="77777777" w:rsidR="004A46BF" w:rsidRDefault="0016141F">
      <w:pPr>
        <w:pStyle w:val="ListParagraph"/>
        <w:numPr>
          <w:ilvl w:val="0"/>
          <w:numId w:val="31"/>
        </w:numPr>
        <w:tabs>
          <w:tab w:val="left" w:pos="460"/>
        </w:tabs>
        <w:spacing w:before="9"/>
        <w:ind w:hanging="180"/>
        <w:rPr>
          <w:sz w:val="16"/>
        </w:rPr>
      </w:pPr>
      <w:r>
        <w:rPr>
          <w:sz w:val="16"/>
          <w:u w:val="single"/>
        </w:rPr>
        <w:t>Tetracyclines</w:t>
      </w:r>
      <w:r>
        <w:rPr>
          <w:sz w:val="16"/>
        </w:rPr>
        <w:t>: avoid concomitant use</w:t>
      </w:r>
      <w:r>
        <w:rPr>
          <w:spacing w:val="-5"/>
          <w:sz w:val="16"/>
        </w:rPr>
        <w:t xml:space="preserve"> </w:t>
      </w:r>
      <w:hyperlink w:anchor="_bookmark26" w:history="1">
        <w:r>
          <w:rPr>
            <w:sz w:val="16"/>
          </w:rPr>
          <w:t>(7.2)</w:t>
        </w:r>
      </w:hyperlink>
    </w:p>
    <w:p w14:paraId="09B24118" w14:textId="77777777" w:rsidR="004A46BF" w:rsidRDefault="004A46BF">
      <w:pPr>
        <w:pStyle w:val="BodyText"/>
        <w:spacing w:before="2"/>
        <w:rPr>
          <w:sz w:val="16"/>
        </w:rPr>
      </w:pPr>
    </w:p>
    <w:p w14:paraId="1677F8C8" w14:textId="77777777" w:rsidR="004A46BF" w:rsidRDefault="0016141F">
      <w:pPr>
        <w:ind w:left="279"/>
        <w:rPr>
          <w:b/>
          <w:sz w:val="16"/>
        </w:rPr>
      </w:pPr>
      <w:r>
        <w:rPr>
          <w:b/>
          <w:sz w:val="16"/>
        </w:rPr>
        <w:t>------------------------USE IN SPECIFIC POPULATIONS---------------------</w:t>
      </w:r>
    </w:p>
    <w:p w14:paraId="138FD9F0" w14:textId="77777777" w:rsidR="004A46BF" w:rsidRDefault="0016141F">
      <w:pPr>
        <w:spacing w:before="1"/>
        <w:ind w:left="279"/>
        <w:rPr>
          <w:sz w:val="16"/>
        </w:rPr>
      </w:pPr>
      <w:r>
        <w:rPr>
          <w:sz w:val="16"/>
          <w:u w:val="single"/>
        </w:rPr>
        <w:t>Lactation</w:t>
      </w:r>
      <w:r>
        <w:rPr>
          <w:sz w:val="16"/>
        </w:rPr>
        <w:t>: Breastfeeding not recommended (8.2).</w:t>
      </w:r>
    </w:p>
    <w:p w14:paraId="10A89865" w14:textId="77777777" w:rsidR="004A46BF" w:rsidRDefault="004A46BF">
      <w:pPr>
        <w:pStyle w:val="BodyText"/>
        <w:spacing w:before="10"/>
        <w:rPr>
          <w:sz w:val="15"/>
        </w:rPr>
      </w:pPr>
    </w:p>
    <w:p w14:paraId="2EEB03C1" w14:textId="77777777" w:rsidR="004A46BF" w:rsidRDefault="0016141F">
      <w:pPr>
        <w:ind w:left="279" w:right="925"/>
        <w:rPr>
          <w:b/>
          <w:sz w:val="16"/>
        </w:rPr>
      </w:pPr>
      <w:r>
        <w:rPr>
          <w:b/>
          <w:sz w:val="16"/>
        </w:rPr>
        <w:t>See Section 17 for PATIENT COUNSELING INFORMATION and Medication Guide</w:t>
      </w:r>
    </w:p>
    <w:p w14:paraId="08FBCB46" w14:textId="77777777" w:rsidR="004A46BF" w:rsidRDefault="004A46BF">
      <w:pPr>
        <w:pStyle w:val="BodyText"/>
        <w:rPr>
          <w:b/>
          <w:sz w:val="16"/>
        </w:rPr>
      </w:pPr>
    </w:p>
    <w:p w14:paraId="3EB1ECD5" w14:textId="77777777" w:rsidR="004A46BF" w:rsidRDefault="0016141F">
      <w:pPr>
        <w:ind w:right="438"/>
        <w:jc w:val="right"/>
        <w:rPr>
          <w:b/>
          <w:sz w:val="16"/>
        </w:rPr>
      </w:pPr>
      <w:r>
        <w:rPr>
          <w:b/>
          <w:sz w:val="16"/>
        </w:rPr>
        <w:t>Revised: 10/2019</w:t>
      </w:r>
    </w:p>
    <w:p w14:paraId="4AD78E41" w14:textId="77777777" w:rsidR="004A46BF" w:rsidRDefault="004A46BF">
      <w:pPr>
        <w:jc w:val="right"/>
        <w:rPr>
          <w:sz w:val="16"/>
        </w:rPr>
        <w:sectPr w:rsidR="004A46BF">
          <w:type w:val="continuous"/>
          <w:pgSz w:w="12240" w:h="15840"/>
          <w:pgMar w:top="500" w:right="400" w:bottom="260" w:left="440" w:header="720" w:footer="65" w:gutter="0"/>
          <w:cols w:num="2" w:space="720" w:equalWidth="0">
            <w:col w:w="5499" w:space="67"/>
            <w:col w:w="5834"/>
          </w:cols>
        </w:sectPr>
      </w:pPr>
    </w:p>
    <w:p w14:paraId="4A793C83" w14:textId="77777777" w:rsidR="004A46BF" w:rsidRDefault="0016141F">
      <w:pPr>
        <w:tabs>
          <w:tab w:val="left" w:pos="10199"/>
        </w:tabs>
        <w:spacing w:before="1"/>
        <w:ind w:left="280"/>
        <w:rPr>
          <w:sz w:val="16"/>
        </w:rPr>
      </w:pPr>
      <w:r>
        <w:rPr>
          <w:sz w:val="16"/>
          <w:u w:val="single"/>
        </w:rPr>
        <w:t xml:space="preserve"> </w:t>
      </w:r>
      <w:r>
        <w:rPr>
          <w:sz w:val="16"/>
          <w:u w:val="single"/>
        </w:rPr>
        <w:tab/>
      </w:r>
      <w:r>
        <w:rPr>
          <w:sz w:val="16"/>
        </w:rPr>
        <w:t>_</w:t>
      </w:r>
    </w:p>
    <w:p w14:paraId="281352D2" w14:textId="77777777" w:rsidR="004A46BF" w:rsidRDefault="004A46BF">
      <w:pPr>
        <w:rPr>
          <w:sz w:val="16"/>
        </w:rPr>
        <w:sectPr w:rsidR="004A46BF">
          <w:type w:val="continuous"/>
          <w:pgSz w:w="12240" w:h="15840"/>
          <w:pgMar w:top="500" w:right="400" w:bottom="260" w:left="440" w:header="720" w:footer="720" w:gutter="0"/>
          <w:cols w:space="720"/>
        </w:sectPr>
      </w:pPr>
    </w:p>
    <w:p w14:paraId="085D04FB" w14:textId="77777777" w:rsidR="004A46BF" w:rsidRDefault="0016141F">
      <w:pPr>
        <w:spacing w:line="182" w:lineRule="exact"/>
        <w:ind w:left="280"/>
        <w:rPr>
          <w:b/>
          <w:sz w:val="16"/>
        </w:rPr>
      </w:pPr>
      <w:r>
        <w:rPr>
          <w:b/>
          <w:sz w:val="16"/>
        </w:rPr>
        <w:t>FULL PRESCRIBING INFORMATION: CONTENTS*</w:t>
      </w:r>
    </w:p>
    <w:p w14:paraId="7394B79E" w14:textId="77777777" w:rsidR="004A46BF" w:rsidRDefault="0016141F">
      <w:pPr>
        <w:ind w:left="280" w:right="-16"/>
        <w:rPr>
          <w:b/>
          <w:sz w:val="16"/>
        </w:rPr>
      </w:pPr>
      <w:r>
        <w:rPr>
          <w:b/>
          <w:sz w:val="16"/>
        </w:rPr>
        <w:t>WARNING: EMBRYO-FETAL TOXICITY – CONTRAINDICATED IN PREGNANCY</w:t>
      </w:r>
    </w:p>
    <w:p w14:paraId="2B552F92" w14:textId="77777777" w:rsidR="004A46BF" w:rsidRDefault="00000000">
      <w:pPr>
        <w:pStyle w:val="ListParagraph"/>
        <w:numPr>
          <w:ilvl w:val="0"/>
          <w:numId w:val="30"/>
        </w:numPr>
        <w:tabs>
          <w:tab w:val="left" w:pos="508"/>
        </w:tabs>
        <w:spacing w:line="184" w:lineRule="exact"/>
        <w:jc w:val="left"/>
        <w:rPr>
          <w:b/>
          <w:sz w:val="16"/>
        </w:rPr>
      </w:pPr>
      <w:hyperlink w:anchor="_bookmark0" w:history="1">
        <w:r w:rsidR="0016141F">
          <w:rPr>
            <w:b/>
            <w:sz w:val="16"/>
          </w:rPr>
          <w:t>INDICATIONS AND</w:t>
        </w:r>
        <w:r w:rsidR="0016141F">
          <w:rPr>
            <w:b/>
            <w:spacing w:val="-2"/>
            <w:sz w:val="16"/>
          </w:rPr>
          <w:t xml:space="preserve"> </w:t>
        </w:r>
        <w:r w:rsidR="0016141F">
          <w:rPr>
            <w:b/>
            <w:sz w:val="16"/>
          </w:rPr>
          <w:t>USAGE</w:t>
        </w:r>
      </w:hyperlink>
    </w:p>
    <w:p w14:paraId="7E0EC196" w14:textId="77777777" w:rsidR="004A46BF" w:rsidRDefault="00000000">
      <w:pPr>
        <w:pStyle w:val="ListParagraph"/>
        <w:numPr>
          <w:ilvl w:val="0"/>
          <w:numId w:val="30"/>
        </w:numPr>
        <w:tabs>
          <w:tab w:val="left" w:pos="508"/>
        </w:tabs>
        <w:spacing w:before="1"/>
        <w:jc w:val="left"/>
        <w:rPr>
          <w:b/>
          <w:sz w:val="16"/>
        </w:rPr>
      </w:pPr>
      <w:hyperlink w:anchor="_bookmark1" w:history="1">
        <w:r w:rsidR="0016141F">
          <w:rPr>
            <w:b/>
            <w:sz w:val="16"/>
          </w:rPr>
          <w:t>DOSAGE AND</w:t>
        </w:r>
        <w:r w:rsidR="0016141F">
          <w:rPr>
            <w:b/>
            <w:spacing w:val="-1"/>
            <w:sz w:val="16"/>
          </w:rPr>
          <w:t xml:space="preserve"> </w:t>
        </w:r>
        <w:r w:rsidR="0016141F">
          <w:rPr>
            <w:b/>
            <w:sz w:val="16"/>
          </w:rPr>
          <w:t>ADMINISTRATION</w:t>
        </w:r>
      </w:hyperlink>
    </w:p>
    <w:p w14:paraId="1725979F" w14:textId="77777777" w:rsidR="004A46BF" w:rsidRDefault="00000000">
      <w:pPr>
        <w:pStyle w:val="ListParagraph"/>
        <w:numPr>
          <w:ilvl w:val="1"/>
          <w:numId w:val="30"/>
        </w:numPr>
        <w:tabs>
          <w:tab w:val="left" w:pos="987"/>
          <w:tab w:val="left" w:pos="988"/>
        </w:tabs>
        <w:spacing w:before="1" w:line="183" w:lineRule="exact"/>
        <w:rPr>
          <w:sz w:val="16"/>
        </w:rPr>
      </w:pPr>
      <w:hyperlink w:anchor="_bookmark2" w:history="1">
        <w:r w:rsidR="0016141F">
          <w:rPr>
            <w:sz w:val="16"/>
          </w:rPr>
          <w:t>Recommended Dosage</w:t>
        </w:r>
      </w:hyperlink>
    </w:p>
    <w:p w14:paraId="1836799E" w14:textId="77777777" w:rsidR="004A46BF" w:rsidRDefault="00000000">
      <w:pPr>
        <w:pStyle w:val="ListParagraph"/>
        <w:numPr>
          <w:ilvl w:val="1"/>
          <w:numId w:val="30"/>
        </w:numPr>
        <w:tabs>
          <w:tab w:val="left" w:pos="987"/>
          <w:tab w:val="left" w:pos="988"/>
        </w:tabs>
        <w:spacing w:line="183" w:lineRule="exact"/>
        <w:rPr>
          <w:sz w:val="16"/>
        </w:rPr>
      </w:pPr>
      <w:hyperlink w:anchor="_bookmark3" w:history="1">
        <w:r w:rsidR="0016141F">
          <w:rPr>
            <w:sz w:val="16"/>
          </w:rPr>
          <w:t>Duration of Use</w:t>
        </w:r>
      </w:hyperlink>
    </w:p>
    <w:p w14:paraId="7CE4677B" w14:textId="77777777" w:rsidR="004A46BF" w:rsidRDefault="00000000">
      <w:pPr>
        <w:pStyle w:val="ListParagraph"/>
        <w:numPr>
          <w:ilvl w:val="1"/>
          <w:numId w:val="30"/>
        </w:numPr>
        <w:tabs>
          <w:tab w:val="left" w:pos="987"/>
          <w:tab w:val="left" w:pos="988"/>
        </w:tabs>
        <w:spacing w:before="1"/>
        <w:rPr>
          <w:sz w:val="16"/>
        </w:rPr>
      </w:pPr>
      <w:hyperlink w:anchor="_bookmark4" w:history="1">
        <w:r w:rsidR="0016141F">
          <w:rPr>
            <w:sz w:val="16"/>
          </w:rPr>
          <w:t xml:space="preserve">Laboratory Testing </w:t>
        </w:r>
      </w:hyperlink>
      <w:r w:rsidR="0016141F">
        <w:rPr>
          <w:sz w:val="16"/>
        </w:rPr>
        <w:t>Prior to</w:t>
      </w:r>
      <w:r w:rsidR="0016141F">
        <w:rPr>
          <w:spacing w:val="-5"/>
          <w:sz w:val="16"/>
        </w:rPr>
        <w:t xml:space="preserve"> </w:t>
      </w:r>
      <w:r w:rsidR="0016141F">
        <w:rPr>
          <w:sz w:val="16"/>
        </w:rPr>
        <w:t>Administration</w:t>
      </w:r>
    </w:p>
    <w:p w14:paraId="6162C5A7" w14:textId="77777777" w:rsidR="004A46BF" w:rsidRDefault="00000000">
      <w:pPr>
        <w:pStyle w:val="ListParagraph"/>
        <w:numPr>
          <w:ilvl w:val="0"/>
          <w:numId w:val="30"/>
        </w:numPr>
        <w:tabs>
          <w:tab w:val="left" w:pos="508"/>
        </w:tabs>
        <w:spacing w:before="1" w:line="183" w:lineRule="exact"/>
        <w:jc w:val="left"/>
        <w:rPr>
          <w:b/>
          <w:sz w:val="16"/>
        </w:rPr>
      </w:pPr>
      <w:hyperlink w:anchor="_bookmark5" w:history="1">
        <w:r w:rsidR="0016141F">
          <w:rPr>
            <w:b/>
            <w:sz w:val="16"/>
          </w:rPr>
          <w:t>DOSAGE FORMS AND</w:t>
        </w:r>
        <w:r w:rsidR="0016141F">
          <w:rPr>
            <w:b/>
            <w:spacing w:val="-1"/>
            <w:sz w:val="16"/>
          </w:rPr>
          <w:t xml:space="preserve"> </w:t>
        </w:r>
        <w:r w:rsidR="0016141F">
          <w:rPr>
            <w:b/>
            <w:sz w:val="16"/>
          </w:rPr>
          <w:t>STRENGTHS</w:t>
        </w:r>
      </w:hyperlink>
    </w:p>
    <w:p w14:paraId="25458E22" w14:textId="77777777" w:rsidR="004A46BF" w:rsidRDefault="00000000">
      <w:pPr>
        <w:pStyle w:val="ListParagraph"/>
        <w:numPr>
          <w:ilvl w:val="0"/>
          <w:numId w:val="30"/>
        </w:numPr>
        <w:tabs>
          <w:tab w:val="left" w:pos="508"/>
        </w:tabs>
        <w:spacing w:line="183" w:lineRule="exact"/>
        <w:jc w:val="left"/>
        <w:rPr>
          <w:b/>
          <w:sz w:val="16"/>
        </w:rPr>
      </w:pPr>
      <w:hyperlink w:anchor="_bookmark6" w:history="1">
        <w:r w:rsidR="0016141F">
          <w:rPr>
            <w:b/>
            <w:sz w:val="16"/>
          </w:rPr>
          <w:t>CONTRAINDICATIONS</w:t>
        </w:r>
      </w:hyperlink>
    </w:p>
    <w:p w14:paraId="786A687E" w14:textId="77777777" w:rsidR="004A46BF" w:rsidRDefault="00000000">
      <w:pPr>
        <w:pStyle w:val="ListParagraph"/>
        <w:numPr>
          <w:ilvl w:val="1"/>
          <w:numId w:val="30"/>
        </w:numPr>
        <w:tabs>
          <w:tab w:val="left" w:pos="987"/>
          <w:tab w:val="left" w:pos="988"/>
        </w:tabs>
        <w:spacing w:before="1"/>
        <w:rPr>
          <w:sz w:val="16"/>
        </w:rPr>
      </w:pPr>
      <w:hyperlink w:anchor="_bookmark7" w:history="1">
        <w:r w:rsidR="0016141F">
          <w:rPr>
            <w:sz w:val="16"/>
          </w:rPr>
          <w:t>Pregnancy</w:t>
        </w:r>
      </w:hyperlink>
    </w:p>
    <w:p w14:paraId="2537A82E" w14:textId="77777777" w:rsidR="004A46BF" w:rsidRDefault="00000000">
      <w:pPr>
        <w:pStyle w:val="ListParagraph"/>
        <w:numPr>
          <w:ilvl w:val="1"/>
          <w:numId w:val="30"/>
        </w:numPr>
        <w:tabs>
          <w:tab w:val="left" w:pos="987"/>
          <w:tab w:val="left" w:pos="988"/>
        </w:tabs>
        <w:spacing w:line="183" w:lineRule="exact"/>
        <w:rPr>
          <w:sz w:val="16"/>
        </w:rPr>
      </w:pPr>
      <w:hyperlink w:anchor="_bookmark8" w:history="1">
        <w:r w:rsidR="0016141F">
          <w:rPr>
            <w:sz w:val="16"/>
          </w:rPr>
          <w:t>Hypersensitivity</w:t>
        </w:r>
      </w:hyperlink>
    </w:p>
    <w:p w14:paraId="633BB0AB" w14:textId="77777777" w:rsidR="004A46BF" w:rsidRDefault="00000000">
      <w:pPr>
        <w:pStyle w:val="ListParagraph"/>
        <w:numPr>
          <w:ilvl w:val="0"/>
          <w:numId w:val="30"/>
        </w:numPr>
        <w:tabs>
          <w:tab w:val="left" w:pos="508"/>
        </w:tabs>
        <w:spacing w:line="183" w:lineRule="exact"/>
        <w:jc w:val="left"/>
        <w:rPr>
          <w:b/>
          <w:sz w:val="16"/>
        </w:rPr>
      </w:pPr>
      <w:hyperlink w:anchor="_bookmark9" w:history="1">
        <w:r w:rsidR="0016141F">
          <w:rPr>
            <w:b/>
            <w:sz w:val="16"/>
          </w:rPr>
          <w:t>WARNINGS AND</w:t>
        </w:r>
        <w:r w:rsidR="0016141F">
          <w:rPr>
            <w:b/>
            <w:spacing w:val="-2"/>
            <w:sz w:val="16"/>
          </w:rPr>
          <w:t xml:space="preserve"> </w:t>
        </w:r>
        <w:r w:rsidR="0016141F">
          <w:rPr>
            <w:b/>
            <w:sz w:val="16"/>
          </w:rPr>
          <w:t>PRECAUTIONS</w:t>
        </w:r>
      </w:hyperlink>
    </w:p>
    <w:p w14:paraId="03F586A9" w14:textId="77777777" w:rsidR="004A46BF" w:rsidRDefault="00000000">
      <w:pPr>
        <w:pStyle w:val="ListParagraph"/>
        <w:numPr>
          <w:ilvl w:val="1"/>
          <w:numId w:val="30"/>
        </w:numPr>
        <w:tabs>
          <w:tab w:val="left" w:pos="987"/>
          <w:tab w:val="left" w:pos="988"/>
        </w:tabs>
        <w:spacing w:before="1"/>
        <w:ind w:left="717" w:hanging="197"/>
        <w:rPr>
          <w:sz w:val="16"/>
        </w:rPr>
      </w:pPr>
      <w:hyperlink w:anchor="_bookmark10" w:history="1">
        <w:r w:rsidR="0016141F">
          <w:rPr>
            <w:sz w:val="16"/>
          </w:rPr>
          <w:t>Embryo-fetal</w:t>
        </w:r>
        <w:r w:rsidR="0016141F">
          <w:rPr>
            <w:spacing w:val="-2"/>
            <w:sz w:val="16"/>
          </w:rPr>
          <w:t xml:space="preserve"> </w:t>
        </w:r>
        <w:r w:rsidR="0016141F">
          <w:rPr>
            <w:sz w:val="16"/>
          </w:rPr>
          <w:t>Toxicity</w:t>
        </w:r>
      </w:hyperlink>
    </w:p>
    <w:p w14:paraId="7D3BC281" w14:textId="77777777" w:rsidR="004A46BF" w:rsidRDefault="00000000">
      <w:pPr>
        <w:pStyle w:val="ListParagraph"/>
        <w:numPr>
          <w:ilvl w:val="1"/>
          <w:numId w:val="30"/>
        </w:numPr>
        <w:tabs>
          <w:tab w:val="left" w:pos="987"/>
          <w:tab w:val="left" w:pos="988"/>
        </w:tabs>
        <w:spacing w:before="1" w:line="183" w:lineRule="exact"/>
        <w:ind w:left="717" w:hanging="197"/>
        <w:rPr>
          <w:sz w:val="16"/>
        </w:rPr>
      </w:pPr>
      <w:hyperlink w:anchor="_bookmark11" w:history="1">
        <w:r w:rsidR="0016141F">
          <w:rPr>
            <w:sz w:val="16"/>
          </w:rPr>
          <w:t>iPLEDGE Program</w:t>
        </w:r>
      </w:hyperlink>
    </w:p>
    <w:p w14:paraId="78A1C925" w14:textId="77777777" w:rsidR="004A46BF" w:rsidRDefault="0016141F">
      <w:pPr>
        <w:pStyle w:val="ListParagraph"/>
        <w:numPr>
          <w:ilvl w:val="1"/>
          <w:numId w:val="30"/>
        </w:numPr>
        <w:tabs>
          <w:tab w:val="left" w:pos="987"/>
          <w:tab w:val="left" w:pos="988"/>
        </w:tabs>
        <w:spacing w:line="183" w:lineRule="exact"/>
        <w:ind w:left="717" w:hanging="197"/>
        <w:rPr>
          <w:sz w:val="16"/>
        </w:rPr>
      </w:pPr>
      <w:r>
        <w:rPr>
          <w:sz w:val="16"/>
        </w:rPr>
        <w:t xml:space="preserve">Absorica and Absorica </w:t>
      </w:r>
      <w:r>
        <w:rPr>
          <w:spacing w:val="-3"/>
          <w:sz w:val="16"/>
        </w:rPr>
        <w:t xml:space="preserve">LD </w:t>
      </w:r>
      <w:r>
        <w:rPr>
          <w:sz w:val="16"/>
        </w:rPr>
        <w:t>are Not Substitutable</w:t>
      </w:r>
    </w:p>
    <w:p w14:paraId="71AE7B10" w14:textId="77777777" w:rsidR="004A46BF" w:rsidRDefault="00000000">
      <w:pPr>
        <w:pStyle w:val="ListParagraph"/>
        <w:numPr>
          <w:ilvl w:val="1"/>
          <w:numId w:val="30"/>
        </w:numPr>
        <w:tabs>
          <w:tab w:val="left" w:pos="987"/>
          <w:tab w:val="left" w:pos="988"/>
        </w:tabs>
        <w:spacing w:before="1"/>
        <w:ind w:left="717" w:hanging="197"/>
        <w:rPr>
          <w:sz w:val="16"/>
        </w:rPr>
      </w:pPr>
      <w:hyperlink w:anchor="_bookmark12" w:history="1">
        <w:r w:rsidR="0016141F">
          <w:rPr>
            <w:sz w:val="16"/>
          </w:rPr>
          <w:t>Psychiatric Disorders</w:t>
        </w:r>
      </w:hyperlink>
    </w:p>
    <w:p w14:paraId="4DB400EF" w14:textId="77777777" w:rsidR="004A46BF" w:rsidRDefault="0016141F">
      <w:pPr>
        <w:pStyle w:val="ListParagraph"/>
        <w:numPr>
          <w:ilvl w:val="1"/>
          <w:numId w:val="30"/>
        </w:numPr>
        <w:tabs>
          <w:tab w:val="left" w:pos="987"/>
          <w:tab w:val="left" w:pos="988"/>
        </w:tabs>
        <w:spacing w:before="1" w:line="183" w:lineRule="exact"/>
        <w:ind w:left="717" w:hanging="197"/>
        <w:rPr>
          <w:sz w:val="16"/>
        </w:rPr>
      </w:pPr>
      <w:r>
        <w:rPr>
          <w:sz w:val="16"/>
        </w:rPr>
        <w:t>Intracranial Hypertension (Pseudotumor</w:t>
      </w:r>
      <w:r>
        <w:rPr>
          <w:spacing w:val="-1"/>
          <w:sz w:val="16"/>
        </w:rPr>
        <w:t xml:space="preserve"> </w:t>
      </w:r>
      <w:r>
        <w:rPr>
          <w:sz w:val="16"/>
        </w:rPr>
        <w:t>Cerebri)</w:t>
      </w:r>
    </w:p>
    <w:p w14:paraId="0D94AEDD" w14:textId="77777777" w:rsidR="004A46BF" w:rsidRDefault="00000000">
      <w:pPr>
        <w:pStyle w:val="ListParagraph"/>
        <w:numPr>
          <w:ilvl w:val="1"/>
          <w:numId w:val="30"/>
        </w:numPr>
        <w:tabs>
          <w:tab w:val="left" w:pos="987"/>
          <w:tab w:val="left" w:pos="988"/>
        </w:tabs>
        <w:spacing w:line="183" w:lineRule="exact"/>
        <w:ind w:left="717" w:hanging="197"/>
        <w:rPr>
          <w:sz w:val="16"/>
        </w:rPr>
      </w:pPr>
      <w:hyperlink w:anchor="_bookmark13" w:history="1">
        <w:r w:rsidR="0016141F">
          <w:rPr>
            <w:sz w:val="16"/>
          </w:rPr>
          <w:t>Serious Skin</w:t>
        </w:r>
        <w:r w:rsidR="0016141F">
          <w:rPr>
            <w:spacing w:val="-2"/>
            <w:sz w:val="16"/>
          </w:rPr>
          <w:t xml:space="preserve"> </w:t>
        </w:r>
        <w:r w:rsidR="0016141F">
          <w:rPr>
            <w:sz w:val="16"/>
          </w:rPr>
          <w:t>Reactions</w:t>
        </w:r>
      </w:hyperlink>
    </w:p>
    <w:p w14:paraId="1C050631" w14:textId="77777777" w:rsidR="004A46BF" w:rsidRDefault="00000000">
      <w:pPr>
        <w:pStyle w:val="ListParagraph"/>
        <w:numPr>
          <w:ilvl w:val="1"/>
          <w:numId w:val="30"/>
        </w:numPr>
        <w:tabs>
          <w:tab w:val="left" w:pos="987"/>
          <w:tab w:val="left" w:pos="988"/>
        </w:tabs>
        <w:ind w:left="717" w:hanging="197"/>
        <w:rPr>
          <w:sz w:val="16"/>
        </w:rPr>
      </w:pPr>
      <w:hyperlink w:anchor="_bookmark14" w:history="1">
        <w:r w:rsidR="0016141F">
          <w:rPr>
            <w:sz w:val="16"/>
          </w:rPr>
          <w:t>Pancreatitis</w:t>
        </w:r>
      </w:hyperlink>
    </w:p>
    <w:p w14:paraId="07CB383B" w14:textId="77777777" w:rsidR="004A46BF" w:rsidRDefault="00000000">
      <w:pPr>
        <w:pStyle w:val="ListParagraph"/>
        <w:numPr>
          <w:ilvl w:val="1"/>
          <w:numId w:val="30"/>
        </w:numPr>
        <w:tabs>
          <w:tab w:val="left" w:pos="987"/>
          <w:tab w:val="left" w:pos="988"/>
        </w:tabs>
        <w:spacing w:before="1" w:line="183" w:lineRule="exact"/>
        <w:ind w:left="717" w:hanging="197"/>
        <w:rPr>
          <w:sz w:val="16"/>
        </w:rPr>
      </w:pPr>
      <w:hyperlink w:anchor="_bookmark15" w:history="1">
        <w:r w:rsidR="0016141F">
          <w:rPr>
            <w:sz w:val="16"/>
          </w:rPr>
          <w:t>Lipid</w:t>
        </w:r>
        <w:r w:rsidR="0016141F">
          <w:rPr>
            <w:spacing w:val="-8"/>
            <w:sz w:val="16"/>
          </w:rPr>
          <w:t xml:space="preserve"> </w:t>
        </w:r>
        <w:r w:rsidR="0016141F">
          <w:rPr>
            <w:sz w:val="16"/>
          </w:rPr>
          <w:t>Abnormalities</w:t>
        </w:r>
      </w:hyperlink>
    </w:p>
    <w:p w14:paraId="1A38EC47" w14:textId="77777777" w:rsidR="004A46BF" w:rsidRDefault="00000000">
      <w:pPr>
        <w:pStyle w:val="ListParagraph"/>
        <w:numPr>
          <w:ilvl w:val="1"/>
          <w:numId w:val="30"/>
        </w:numPr>
        <w:tabs>
          <w:tab w:val="left" w:pos="987"/>
          <w:tab w:val="left" w:pos="988"/>
        </w:tabs>
        <w:spacing w:line="183" w:lineRule="exact"/>
        <w:ind w:left="717" w:hanging="197"/>
        <w:rPr>
          <w:sz w:val="16"/>
        </w:rPr>
      </w:pPr>
      <w:hyperlink w:anchor="_bookmark16" w:history="1">
        <w:r w:rsidR="0016141F">
          <w:rPr>
            <w:sz w:val="16"/>
          </w:rPr>
          <w:t>Hearing</w:t>
        </w:r>
        <w:r w:rsidR="0016141F">
          <w:rPr>
            <w:spacing w:val="-9"/>
            <w:sz w:val="16"/>
          </w:rPr>
          <w:t xml:space="preserve"> </w:t>
        </w:r>
        <w:r w:rsidR="0016141F">
          <w:rPr>
            <w:sz w:val="16"/>
          </w:rPr>
          <w:t>Impairment</w:t>
        </w:r>
      </w:hyperlink>
    </w:p>
    <w:p w14:paraId="14CD2627" w14:textId="77777777" w:rsidR="004A46BF" w:rsidRDefault="00000000">
      <w:pPr>
        <w:pStyle w:val="ListParagraph"/>
        <w:numPr>
          <w:ilvl w:val="1"/>
          <w:numId w:val="30"/>
        </w:numPr>
        <w:tabs>
          <w:tab w:val="left" w:pos="988"/>
        </w:tabs>
        <w:spacing w:before="1"/>
        <w:ind w:left="717" w:hanging="197"/>
        <w:rPr>
          <w:sz w:val="16"/>
        </w:rPr>
      </w:pPr>
      <w:hyperlink w:anchor="_bookmark17" w:history="1">
        <w:r w:rsidR="0016141F">
          <w:rPr>
            <w:sz w:val="16"/>
          </w:rPr>
          <w:t>Hepatotoxicity</w:t>
        </w:r>
      </w:hyperlink>
    </w:p>
    <w:p w14:paraId="1D3D6F27" w14:textId="77777777" w:rsidR="004A46BF" w:rsidRDefault="00000000">
      <w:pPr>
        <w:pStyle w:val="ListParagraph"/>
        <w:numPr>
          <w:ilvl w:val="1"/>
          <w:numId w:val="30"/>
        </w:numPr>
        <w:tabs>
          <w:tab w:val="left" w:pos="1186"/>
        </w:tabs>
        <w:spacing w:line="183" w:lineRule="exact"/>
        <w:ind w:left="1185"/>
        <w:rPr>
          <w:sz w:val="16"/>
        </w:rPr>
      </w:pPr>
      <w:hyperlink w:anchor="_bookmark18" w:history="1">
        <w:r w:rsidR="0016141F">
          <w:rPr>
            <w:spacing w:val="-4"/>
            <w:sz w:val="16"/>
          </w:rPr>
          <w:br w:type="column"/>
        </w:r>
        <w:r w:rsidR="0016141F">
          <w:rPr>
            <w:sz w:val="16"/>
          </w:rPr>
          <w:t>Inflammatory Bowel</w:t>
        </w:r>
        <w:r w:rsidR="0016141F">
          <w:rPr>
            <w:spacing w:val="-5"/>
            <w:sz w:val="16"/>
          </w:rPr>
          <w:t xml:space="preserve"> </w:t>
        </w:r>
        <w:r w:rsidR="0016141F">
          <w:rPr>
            <w:sz w:val="16"/>
          </w:rPr>
          <w:t>Disease</w:t>
        </w:r>
      </w:hyperlink>
    </w:p>
    <w:p w14:paraId="58DDDB7F" w14:textId="77777777" w:rsidR="004A46BF" w:rsidRDefault="00000000">
      <w:pPr>
        <w:pStyle w:val="ListParagraph"/>
        <w:numPr>
          <w:ilvl w:val="1"/>
          <w:numId w:val="30"/>
        </w:numPr>
        <w:tabs>
          <w:tab w:val="left" w:pos="1186"/>
        </w:tabs>
        <w:spacing w:before="1"/>
        <w:ind w:left="1185"/>
        <w:rPr>
          <w:sz w:val="16"/>
        </w:rPr>
      </w:pPr>
      <w:hyperlink w:anchor="_bookmark19" w:history="1">
        <w:r w:rsidR="0016141F">
          <w:rPr>
            <w:sz w:val="16"/>
          </w:rPr>
          <w:t>Musculoskeletal Abnormalities</w:t>
        </w:r>
      </w:hyperlink>
    </w:p>
    <w:p w14:paraId="523A770B" w14:textId="77777777" w:rsidR="004A46BF" w:rsidRDefault="00000000">
      <w:pPr>
        <w:pStyle w:val="ListParagraph"/>
        <w:numPr>
          <w:ilvl w:val="1"/>
          <w:numId w:val="30"/>
        </w:numPr>
        <w:tabs>
          <w:tab w:val="left" w:pos="1186"/>
        </w:tabs>
        <w:spacing w:line="183" w:lineRule="exact"/>
        <w:ind w:left="1185"/>
        <w:rPr>
          <w:sz w:val="16"/>
        </w:rPr>
      </w:pPr>
      <w:hyperlink w:anchor="_bookmark20" w:history="1">
        <w:r w:rsidR="0016141F">
          <w:rPr>
            <w:sz w:val="16"/>
          </w:rPr>
          <w:t>Ocular</w:t>
        </w:r>
        <w:r w:rsidR="0016141F">
          <w:rPr>
            <w:spacing w:val="-2"/>
            <w:sz w:val="16"/>
          </w:rPr>
          <w:t xml:space="preserve"> </w:t>
        </w:r>
        <w:r w:rsidR="0016141F">
          <w:rPr>
            <w:sz w:val="16"/>
          </w:rPr>
          <w:t>Abnormalities</w:t>
        </w:r>
      </w:hyperlink>
    </w:p>
    <w:p w14:paraId="27F5CE05" w14:textId="77777777" w:rsidR="004A46BF" w:rsidRDefault="00000000">
      <w:pPr>
        <w:pStyle w:val="ListParagraph"/>
        <w:numPr>
          <w:ilvl w:val="1"/>
          <w:numId w:val="30"/>
        </w:numPr>
        <w:tabs>
          <w:tab w:val="left" w:pos="1186"/>
        </w:tabs>
        <w:spacing w:line="183" w:lineRule="exact"/>
        <w:ind w:left="1185"/>
        <w:rPr>
          <w:sz w:val="16"/>
        </w:rPr>
      </w:pPr>
      <w:hyperlink w:anchor="_bookmark21" w:history="1">
        <w:r w:rsidR="0016141F">
          <w:rPr>
            <w:sz w:val="16"/>
          </w:rPr>
          <w:t>Hypersensitivity</w:t>
        </w:r>
        <w:r w:rsidR="0016141F">
          <w:rPr>
            <w:spacing w:val="-4"/>
            <w:sz w:val="16"/>
          </w:rPr>
          <w:t xml:space="preserve"> </w:t>
        </w:r>
      </w:hyperlink>
      <w:r w:rsidR="0016141F">
        <w:rPr>
          <w:sz w:val="16"/>
        </w:rPr>
        <w:t>Reactions</w:t>
      </w:r>
    </w:p>
    <w:p w14:paraId="1BED544F" w14:textId="77777777" w:rsidR="004A46BF" w:rsidRDefault="00000000">
      <w:pPr>
        <w:pStyle w:val="ListParagraph"/>
        <w:numPr>
          <w:ilvl w:val="1"/>
          <w:numId w:val="30"/>
        </w:numPr>
        <w:tabs>
          <w:tab w:val="left" w:pos="1186"/>
        </w:tabs>
        <w:spacing w:before="1"/>
        <w:ind w:left="717" w:right="587" w:firstLine="0"/>
        <w:rPr>
          <w:sz w:val="16"/>
        </w:rPr>
      </w:pPr>
      <w:hyperlink w:anchor="_bookmark22" w:history="1">
        <w:r w:rsidR="0016141F">
          <w:rPr>
            <w:sz w:val="16"/>
          </w:rPr>
          <w:t>Laboratory Abnormalities and Laboratory Monitoring for Adverse</w:t>
        </w:r>
      </w:hyperlink>
      <w:hyperlink w:anchor="_bookmark22" w:history="1">
        <w:r w:rsidR="0016141F">
          <w:rPr>
            <w:sz w:val="16"/>
          </w:rPr>
          <w:t xml:space="preserve"> Reactions</w:t>
        </w:r>
      </w:hyperlink>
    </w:p>
    <w:p w14:paraId="7AC820E7" w14:textId="77777777" w:rsidR="004A46BF" w:rsidRDefault="00000000">
      <w:pPr>
        <w:pStyle w:val="ListParagraph"/>
        <w:numPr>
          <w:ilvl w:val="0"/>
          <w:numId w:val="30"/>
        </w:numPr>
        <w:tabs>
          <w:tab w:val="left" w:pos="706"/>
        </w:tabs>
        <w:spacing w:line="183" w:lineRule="exact"/>
        <w:ind w:left="705"/>
        <w:jc w:val="left"/>
        <w:rPr>
          <w:b/>
          <w:sz w:val="16"/>
        </w:rPr>
      </w:pPr>
      <w:hyperlink w:anchor="_bookmark23" w:history="1">
        <w:r w:rsidR="0016141F">
          <w:rPr>
            <w:b/>
            <w:sz w:val="16"/>
          </w:rPr>
          <w:t>ADVERSE</w:t>
        </w:r>
        <w:r w:rsidR="0016141F">
          <w:rPr>
            <w:b/>
            <w:spacing w:val="-5"/>
            <w:sz w:val="16"/>
          </w:rPr>
          <w:t xml:space="preserve"> </w:t>
        </w:r>
        <w:r w:rsidR="0016141F">
          <w:rPr>
            <w:b/>
            <w:sz w:val="16"/>
          </w:rPr>
          <w:t>REACTIONS</w:t>
        </w:r>
      </w:hyperlink>
    </w:p>
    <w:p w14:paraId="6AA345B0" w14:textId="77777777" w:rsidR="004A46BF" w:rsidRDefault="00000000">
      <w:pPr>
        <w:pStyle w:val="ListParagraph"/>
        <w:numPr>
          <w:ilvl w:val="0"/>
          <w:numId w:val="30"/>
        </w:numPr>
        <w:tabs>
          <w:tab w:val="left" w:pos="706"/>
        </w:tabs>
        <w:spacing w:before="1"/>
        <w:ind w:left="705"/>
        <w:jc w:val="left"/>
        <w:rPr>
          <w:b/>
          <w:sz w:val="16"/>
        </w:rPr>
      </w:pPr>
      <w:hyperlink w:anchor="_bookmark24" w:history="1">
        <w:r w:rsidR="0016141F">
          <w:rPr>
            <w:b/>
            <w:sz w:val="16"/>
          </w:rPr>
          <w:t>DRUG</w:t>
        </w:r>
        <w:r w:rsidR="0016141F">
          <w:rPr>
            <w:b/>
            <w:spacing w:val="-4"/>
            <w:sz w:val="16"/>
          </w:rPr>
          <w:t xml:space="preserve"> </w:t>
        </w:r>
        <w:r w:rsidR="0016141F">
          <w:rPr>
            <w:b/>
            <w:sz w:val="16"/>
          </w:rPr>
          <w:t>INTERACTIONS</w:t>
        </w:r>
      </w:hyperlink>
    </w:p>
    <w:p w14:paraId="14B54FE0"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25" w:history="1">
        <w:r w:rsidR="0016141F">
          <w:rPr>
            <w:sz w:val="16"/>
          </w:rPr>
          <w:t>Vitamin</w:t>
        </w:r>
        <w:r w:rsidR="0016141F">
          <w:rPr>
            <w:spacing w:val="-2"/>
            <w:sz w:val="16"/>
          </w:rPr>
          <w:t xml:space="preserve"> </w:t>
        </w:r>
        <w:r w:rsidR="0016141F">
          <w:rPr>
            <w:sz w:val="16"/>
          </w:rPr>
          <w:t>A</w:t>
        </w:r>
      </w:hyperlink>
    </w:p>
    <w:p w14:paraId="0AC5FD2D" w14:textId="77777777" w:rsidR="004A46BF" w:rsidRDefault="00000000">
      <w:pPr>
        <w:pStyle w:val="ListParagraph"/>
        <w:numPr>
          <w:ilvl w:val="1"/>
          <w:numId w:val="30"/>
        </w:numPr>
        <w:tabs>
          <w:tab w:val="left" w:pos="1185"/>
          <w:tab w:val="left" w:pos="1186"/>
        </w:tabs>
        <w:spacing w:line="183" w:lineRule="exact"/>
        <w:ind w:left="1185"/>
        <w:rPr>
          <w:sz w:val="16"/>
        </w:rPr>
      </w:pPr>
      <w:hyperlink w:anchor="_bookmark26" w:history="1">
        <w:r w:rsidR="0016141F">
          <w:rPr>
            <w:sz w:val="16"/>
          </w:rPr>
          <w:t>Tetracyclines</w:t>
        </w:r>
      </w:hyperlink>
    </w:p>
    <w:p w14:paraId="688E4EAF" w14:textId="77777777" w:rsidR="004A46BF" w:rsidRDefault="00000000">
      <w:pPr>
        <w:pStyle w:val="ListParagraph"/>
        <w:numPr>
          <w:ilvl w:val="1"/>
          <w:numId w:val="30"/>
        </w:numPr>
        <w:tabs>
          <w:tab w:val="left" w:pos="1185"/>
          <w:tab w:val="left" w:pos="1186"/>
        </w:tabs>
        <w:spacing w:before="1"/>
        <w:ind w:left="1185"/>
        <w:rPr>
          <w:sz w:val="16"/>
        </w:rPr>
      </w:pPr>
      <w:hyperlink w:anchor="_bookmark27" w:history="1">
        <w:r w:rsidR="0016141F">
          <w:rPr>
            <w:sz w:val="16"/>
          </w:rPr>
          <w:t>Phenytoin</w:t>
        </w:r>
      </w:hyperlink>
    </w:p>
    <w:p w14:paraId="366D7747"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28" w:history="1">
        <w:r w:rsidR="0016141F">
          <w:rPr>
            <w:sz w:val="16"/>
          </w:rPr>
          <w:t>Systemic Corticosteroids</w:t>
        </w:r>
      </w:hyperlink>
    </w:p>
    <w:p w14:paraId="2085A142" w14:textId="77777777" w:rsidR="004A46BF" w:rsidRDefault="0016141F">
      <w:pPr>
        <w:pStyle w:val="ListParagraph"/>
        <w:numPr>
          <w:ilvl w:val="1"/>
          <w:numId w:val="30"/>
        </w:numPr>
        <w:tabs>
          <w:tab w:val="left" w:pos="1197"/>
          <w:tab w:val="left" w:pos="1198"/>
        </w:tabs>
        <w:spacing w:line="183" w:lineRule="exact"/>
        <w:ind w:left="1197" w:hanging="497"/>
        <w:rPr>
          <w:sz w:val="16"/>
        </w:rPr>
      </w:pPr>
      <w:r>
        <w:rPr>
          <w:sz w:val="16"/>
        </w:rPr>
        <w:t>Norethindrone/ethinyl</w:t>
      </w:r>
      <w:r>
        <w:rPr>
          <w:spacing w:val="-2"/>
          <w:sz w:val="16"/>
        </w:rPr>
        <w:t xml:space="preserve"> </w:t>
      </w:r>
      <w:r>
        <w:rPr>
          <w:sz w:val="16"/>
        </w:rPr>
        <w:t>estradiol</w:t>
      </w:r>
    </w:p>
    <w:p w14:paraId="418818E0" w14:textId="77777777" w:rsidR="004A46BF" w:rsidRDefault="00000000">
      <w:pPr>
        <w:pStyle w:val="ListParagraph"/>
        <w:numPr>
          <w:ilvl w:val="0"/>
          <w:numId w:val="30"/>
        </w:numPr>
        <w:tabs>
          <w:tab w:val="left" w:pos="706"/>
        </w:tabs>
        <w:ind w:left="705"/>
        <w:jc w:val="left"/>
        <w:rPr>
          <w:b/>
          <w:sz w:val="16"/>
        </w:rPr>
      </w:pPr>
      <w:hyperlink w:anchor="_bookmark29" w:history="1">
        <w:r w:rsidR="0016141F">
          <w:rPr>
            <w:b/>
            <w:sz w:val="16"/>
          </w:rPr>
          <w:t>USE IN SPECIFIC</w:t>
        </w:r>
        <w:r w:rsidR="0016141F">
          <w:rPr>
            <w:b/>
            <w:spacing w:val="-2"/>
            <w:sz w:val="16"/>
          </w:rPr>
          <w:t xml:space="preserve"> </w:t>
        </w:r>
        <w:r w:rsidR="0016141F">
          <w:rPr>
            <w:b/>
            <w:sz w:val="16"/>
          </w:rPr>
          <w:t>POPULATIONS</w:t>
        </w:r>
      </w:hyperlink>
    </w:p>
    <w:p w14:paraId="1D2F102F"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30" w:history="1">
        <w:r w:rsidR="0016141F">
          <w:rPr>
            <w:sz w:val="16"/>
          </w:rPr>
          <w:t>Pregnancy</w:t>
        </w:r>
      </w:hyperlink>
    </w:p>
    <w:p w14:paraId="318CA781" w14:textId="77777777" w:rsidR="004A46BF" w:rsidRDefault="0016141F">
      <w:pPr>
        <w:pStyle w:val="ListParagraph"/>
        <w:numPr>
          <w:ilvl w:val="1"/>
          <w:numId w:val="30"/>
        </w:numPr>
        <w:tabs>
          <w:tab w:val="left" w:pos="1197"/>
          <w:tab w:val="left" w:pos="1198"/>
        </w:tabs>
        <w:spacing w:line="183" w:lineRule="exact"/>
        <w:ind w:left="1197" w:hanging="475"/>
        <w:rPr>
          <w:sz w:val="16"/>
        </w:rPr>
      </w:pPr>
      <w:r>
        <w:rPr>
          <w:sz w:val="16"/>
        </w:rPr>
        <w:t>Lactation</w:t>
      </w:r>
    </w:p>
    <w:p w14:paraId="7C02BDD3" w14:textId="77777777" w:rsidR="004A46BF" w:rsidRDefault="0016141F">
      <w:pPr>
        <w:pStyle w:val="ListParagraph"/>
        <w:numPr>
          <w:ilvl w:val="1"/>
          <w:numId w:val="30"/>
        </w:numPr>
        <w:tabs>
          <w:tab w:val="left" w:pos="1197"/>
          <w:tab w:val="left" w:pos="1198"/>
        </w:tabs>
        <w:spacing w:before="1"/>
        <w:ind w:left="1197" w:hanging="475"/>
        <w:rPr>
          <w:sz w:val="16"/>
        </w:rPr>
      </w:pPr>
      <w:r>
        <w:rPr>
          <w:sz w:val="16"/>
        </w:rPr>
        <w:t>Females and Males of Reproductive</w:t>
      </w:r>
      <w:r>
        <w:rPr>
          <w:spacing w:val="-4"/>
          <w:sz w:val="16"/>
        </w:rPr>
        <w:t xml:space="preserve"> </w:t>
      </w:r>
      <w:r>
        <w:rPr>
          <w:sz w:val="16"/>
        </w:rPr>
        <w:t>Potential</w:t>
      </w:r>
    </w:p>
    <w:p w14:paraId="1039502D"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31" w:history="1">
        <w:r w:rsidR="0016141F">
          <w:rPr>
            <w:sz w:val="16"/>
          </w:rPr>
          <w:t>Pediatric</w:t>
        </w:r>
        <w:r w:rsidR="0016141F">
          <w:rPr>
            <w:spacing w:val="-3"/>
            <w:sz w:val="16"/>
          </w:rPr>
          <w:t xml:space="preserve"> </w:t>
        </w:r>
        <w:r w:rsidR="0016141F">
          <w:rPr>
            <w:sz w:val="16"/>
          </w:rPr>
          <w:t>Use</w:t>
        </w:r>
      </w:hyperlink>
    </w:p>
    <w:p w14:paraId="01C58007" w14:textId="77777777" w:rsidR="004A46BF" w:rsidRDefault="00000000">
      <w:pPr>
        <w:pStyle w:val="ListParagraph"/>
        <w:numPr>
          <w:ilvl w:val="1"/>
          <w:numId w:val="30"/>
        </w:numPr>
        <w:tabs>
          <w:tab w:val="left" w:pos="1197"/>
          <w:tab w:val="left" w:pos="1198"/>
        </w:tabs>
        <w:spacing w:line="183" w:lineRule="exact"/>
        <w:ind w:left="1197" w:hanging="480"/>
        <w:rPr>
          <w:sz w:val="16"/>
        </w:rPr>
      </w:pPr>
      <w:hyperlink w:anchor="_bookmark32" w:history="1">
        <w:r w:rsidR="0016141F">
          <w:rPr>
            <w:sz w:val="16"/>
          </w:rPr>
          <w:t>Geriatric</w:t>
        </w:r>
        <w:r w:rsidR="0016141F">
          <w:rPr>
            <w:spacing w:val="-2"/>
            <w:sz w:val="16"/>
          </w:rPr>
          <w:t xml:space="preserve"> </w:t>
        </w:r>
        <w:r w:rsidR="0016141F">
          <w:rPr>
            <w:sz w:val="16"/>
          </w:rPr>
          <w:t>Use</w:t>
        </w:r>
      </w:hyperlink>
    </w:p>
    <w:p w14:paraId="10CD506E" w14:textId="77777777" w:rsidR="004A46BF" w:rsidRDefault="00000000">
      <w:pPr>
        <w:pStyle w:val="ListParagraph"/>
        <w:numPr>
          <w:ilvl w:val="0"/>
          <w:numId w:val="29"/>
        </w:numPr>
        <w:tabs>
          <w:tab w:val="left" w:pos="706"/>
        </w:tabs>
        <w:spacing w:before="1"/>
        <w:ind w:hanging="228"/>
        <w:jc w:val="left"/>
        <w:rPr>
          <w:b/>
          <w:sz w:val="16"/>
        </w:rPr>
      </w:pPr>
      <w:hyperlink w:anchor="_bookmark33" w:history="1">
        <w:r w:rsidR="0016141F">
          <w:rPr>
            <w:b/>
            <w:sz w:val="16"/>
          </w:rPr>
          <w:t>OVERDOSAGE</w:t>
        </w:r>
      </w:hyperlink>
    </w:p>
    <w:p w14:paraId="2F93552B" w14:textId="77777777" w:rsidR="004A46BF" w:rsidRDefault="00000000">
      <w:pPr>
        <w:pStyle w:val="ListParagraph"/>
        <w:numPr>
          <w:ilvl w:val="0"/>
          <w:numId w:val="29"/>
        </w:numPr>
        <w:tabs>
          <w:tab w:val="left" w:pos="706"/>
        </w:tabs>
        <w:spacing w:line="183" w:lineRule="exact"/>
        <w:ind w:hanging="228"/>
        <w:jc w:val="left"/>
        <w:rPr>
          <w:b/>
          <w:sz w:val="16"/>
        </w:rPr>
      </w:pPr>
      <w:hyperlink w:anchor="_bookmark34" w:history="1">
        <w:r w:rsidR="0016141F">
          <w:rPr>
            <w:b/>
            <w:sz w:val="16"/>
          </w:rPr>
          <w:t>DESCRIPTION</w:t>
        </w:r>
      </w:hyperlink>
    </w:p>
    <w:p w14:paraId="42372EDC" w14:textId="77777777" w:rsidR="004A46BF" w:rsidRDefault="00000000">
      <w:pPr>
        <w:pStyle w:val="ListParagraph"/>
        <w:numPr>
          <w:ilvl w:val="0"/>
          <w:numId w:val="29"/>
        </w:numPr>
        <w:tabs>
          <w:tab w:val="left" w:pos="706"/>
        </w:tabs>
        <w:spacing w:line="183" w:lineRule="exact"/>
        <w:ind w:hanging="228"/>
        <w:jc w:val="left"/>
        <w:rPr>
          <w:b/>
          <w:sz w:val="16"/>
        </w:rPr>
      </w:pPr>
      <w:hyperlink w:anchor="_bookmark35" w:history="1">
        <w:r w:rsidR="0016141F">
          <w:rPr>
            <w:b/>
            <w:sz w:val="16"/>
          </w:rPr>
          <w:t>CLINICAL PHARMACOLOGY</w:t>
        </w:r>
      </w:hyperlink>
    </w:p>
    <w:p w14:paraId="5A0D7866" w14:textId="77777777" w:rsidR="004A46BF" w:rsidRDefault="00000000">
      <w:pPr>
        <w:pStyle w:val="ListParagraph"/>
        <w:numPr>
          <w:ilvl w:val="1"/>
          <w:numId w:val="29"/>
        </w:numPr>
        <w:tabs>
          <w:tab w:val="left" w:pos="1186"/>
        </w:tabs>
        <w:spacing w:before="1"/>
        <w:jc w:val="left"/>
        <w:rPr>
          <w:sz w:val="16"/>
        </w:rPr>
      </w:pPr>
      <w:hyperlink w:anchor="_bookmark36" w:history="1">
        <w:r w:rsidR="0016141F">
          <w:rPr>
            <w:sz w:val="16"/>
          </w:rPr>
          <w:t>Mechanism of</w:t>
        </w:r>
        <w:r w:rsidR="0016141F">
          <w:rPr>
            <w:spacing w:val="-1"/>
            <w:sz w:val="16"/>
          </w:rPr>
          <w:t xml:space="preserve"> </w:t>
        </w:r>
        <w:r w:rsidR="0016141F">
          <w:rPr>
            <w:sz w:val="16"/>
          </w:rPr>
          <w:t>Action</w:t>
        </w:r>
      </w:hyperlink>
    </w:p>
    <w:p w14:paraId="51D0D006" w14:textId="77777777" w:rsidR="004A46BF" w:rsidRDefault="0016141F">
      <w:pPr>
        <w:spacing w:before="11"/>
        <w:ind w:left="271"/>
        <w:rPr>
          <w:sz w:val="16"/>
        </w:rPr>
      </w:pPr>
      <w:r>
        <w:rPr>
          <w:sz w:val="16"/>
        </w:rPr>
        <w:t>1</w:t>
      </w:r>
    </w:p>
    <w:p w14:paraId="52C95064" w14:textId="77777777" w:rsidR="004A46BF" w:rsidRDefault="004A46BF">
      <w:pPr>
        <w:rPr>
          <w:sz w:val="16"/>
        </w:rPr>
        <w:sectPr w:rsidR="004A46BF">
          <w:type w:val="continuous"/>
          <w:pgSz w:w="12240" w:h="15840"/>
          <w:pgMar w:top="500" w:right="400" w:bottom="260" w:left="440" w:header="720" w:footer="720" w:gutter="0"/>
          <w:cols w:num="2" w:space="720" w:equalWidth="0">
            <w:col w:w="5329" w:space="40"/>
            <w:col w:w="6031"/>
          </w:cols>
        </w:sectPr>
      </w:pPr>
    </w:p>
    <w:p w14:paraId="101E00D8" w14:textId="77777777" w:rsidR="004A46BF" w:rsidRDefault="00000000">
      <w:pPr>
        <w:pStyle w:val="ListParagraph"/>
        <w:numPr>
          <w:ilvl w:val="1"/>
          <w:numId w:val="29"/>
        </w:numPr>
        <w:tabs>
          <w:tab w:val="left" w:pos="988"/>
        </w:tabs>
        <w:spacing w:before="82" w:line="183" w:lineRule="exact"/>
        <w:ind w:left="988"/>
        <w:jc w:val="left"/>
        <w:rPr>
          <w:sz w:val="16"/>
        </w:rPr>
      </w:pPr>
      <w:hyperlink w:anchor="_bookmark37" w:history="1">
        <w:r w:rsidR="0016141F">
          <w:rPr>
            <w:sz w:val="16"/>
          </w:rPr>
          <w:t>Pharmacodynamics</w:t>
        </w:r>
      </w:hyperlink>
    </w:p>
    <w:p w14:paraId="6A132340" w14:textId="77777777" w:rsidR="004A46BF" w:rsidRDefault="00000000">
      <w:pPr>
        <w:pStyle w:val="ListParagraph"/>
        <w:numPr>
          <w:ilvl w:val="1"/>
          <w:numId w:val="29"/>
        </w:numPr>
        <w:tabs>
          <w:tab w:val="left" w:pos="988"/>
        </w:tabs>
        <w:spacing w:line="183" w:lineRule="exact"/>
        <w:ind w:left="988"/>
        <w:jc w:val="left"/>
        <w:rPr>
          <w:sz w:val="16"/>
        </w:rPr>
      </w:pPr>
      <w:hyperlink w:anchor="_bookmark38" w:history="1">
        <w:r w:rsidR="0016141F">
          <w:rPr>
            <w:sz w:val="16"/>
          </w:rPr>
          <w:t>Pharmacokinetics</w:t>
        </w:r>
      </w:hyperlink>
    </w:p>
    <w:p w14:paraId="7B3C44B5" w14:textId="77777777" w:rsidR="004A46BF" w:rsidRDefault="00000000">
      <w:pPr>
        <w:pStyle w:val="ListParagraph"/>
        <w:numPr>
          <w:ilvl w:val="0"/>
          <w:numId w:val="29"/>
        </w:numPr>
        <w:tabs>
          <w:tab w:val="left" w:pos="508"/>
        </w:tabs>
        <w:ind w:left="508" w:hanging="228"/>
        <w:jc w:val="left"/>
        <w:rPr>
          <w:b/>
          <w:sz w:val="16"/>
        </w:rPr>
      </w:pPr>
      <w:hyperlink w:anchor="_bookmark39" w:history="1">
        <w:r w:rsidR="0016141F">
          <w:rPr>
            <w:b/>
            <w:sz w:val="16"/>
          </w:rPr>
          <w:t>NONCLINICAL TOXICOLOGY</w:t>
        </w:r>
      </w:hyperlink>
    </w:p>
    <w:p w14:paraId="5224DAA0" w14:textId="77777777" w:rsidR="004A46BF" w:rsidRDefault="00000000">
      <w:pPr>
        <w:pStyle w:val="ListParagraph"/>
        <w:numPr>
          <w:ilvl w:val="1"/>
          <w:numId w:val="29"/>
        </w:numPr>
        <w:tabs>
          <w:tab w:val="left" w:pos="988"/>
        </w:tabs>
        <w:spacing w:before="1" w:line="183" w:lineRule="exact"/>
        <w:ind w:left="988"/>
        <w:jc w:val="left"/>
        <w:rPr>
          <w:sz w:val="16"/>
        </w:rPr>
      </w:pPr>
      <w:hyperlink w:anchor="_bookmark40" w:history="1">
        <w:r w:rsidR="0016141F">
          <w:rPr>
            <w:sz w:val="16"/>
          </w:rPr>
          <w:t>Carcinogenesis, Mutagenesis and Impairment of</w:t>
        </w:r>
        <w:r w:rsidR="0016141F">
          <w:rPr>
            <w:spacing w:val="-20"/>
            <w:sz w:val="16"/>
          </w:rPr>
          <w:t xml:space="preserve"> </w:t>
        </w:r>
        <w:r w:rsidR="0016141F">
          <w:rPr>
            <w:sz w:val="16"/>
          </w:rPr>
          <w:t>Fertility</w:t>
        </w:r>
      </w:hyperlink>
    </w:p>
    <w:p w14:paraId="6AE4042A" w14:textId="77777777" w:rsidR="004A46BF" w:rsidRDefault="00000000">
      <w:pPr>
        <w:pStyle w:val="ListParagraph"/>
        <w:numPr>
          <w:ilvl w:val="1"/>
          <w:numId w:val="29"/>
        </w:numPr>
        <w:tabs>
          <w:tab w:val="left" w:pos="988"/>
        </w:tabs>
        <w:spacing w:line="183" w:lineRule="exact"/>
        <w:ind w:left="988"/>
        <w:jc w:val="left"/>
        <w:rPr>
          <w:sz w:val="16"/>
        </w:rPr>
      </w:pPr>
      <w:hyperlink w:anchor="_bookmark41" w:history="1">
        <w:r w:rsidR="0016141F">
          <w:rPr>
            <w:sz w:val="16"/>
          </w:rPr>
          <w:t>Animal</w:t>
        </w:r>
        <w:r w:rsidR="0016141F">
          <w:rPr>
            <w:spacing w:val="-2"/>
            <w:sz w:val="16"/>
          </w:rPr>
          <w:t xml:space="preserve"> </w:t>
        </w:r>
        <w:r w:rsidR="0016141F">
          <w:rPr>
            <w:sz w:val="16"/>
          </w:rPr>
          <w:t>Toxicology</w:t>
        </w:r>
      </w:hyperlink>
    </w:p>
    <w:p w14:paraId="4880A982" w14:textId="77777777" w:rsidR="004A46BF" w:rsidRDefault="00000000">
      <w:pPr>
        <w:pStyle w:val="ListParagraph"/>
        <w:numPr>
          <w:ilvl w:val="0"/>
          <w:numId w:val="29"/>
        </w:numPr>
        <w:tabs>
          <w:tab w:val="left" w:pos="508"/>
        </w:tabs>
        <w:spacing w:before="1"/>
        <w:ind w:left="508" w:hanging="228"/>
        <w:jc w:val="left"/>
        <w:rPr>
          <w:b/>
          <w:sz w:val="16"/>
        </w:rPr>
      </w:pPr>
      <w:hyperlink w:anchor="_bookmark42" w:history="1">
        <w:r w:rsidR="0016141F">
          <w:rPr>
            <w:b/>
            <w:sz w:val="16"/>
          </w:rPr>
          <w:t>CLINICAL STUDIES</w:t>
        </w:r>
      </w:hyperlink>
    </w:p>
    <w:p w14:paraId="0AF3A996" w14:textId="77777777" w:rsidR="004A46BF" w:rsidRDefault="0016141F">
      <w:pPr>
        <w:pStyle w:val="ListParagraph"/>
        <w:numPr>
          <w:ilvl w:val="0"/>
          <w:numId w:val="29"/>
        </w:numPr>
        <w:tabs>
          <w:tab w:val="left" w:pos="508"/>
        </w:tabs>
        <w:spacing w:before="1"/>
        <w:ind w:left="508"/>
        <w:jc w:val="left"/>
        <w:rPr>
          <w:b/>
          <w:sz w:val="16"/>
        </w:rPr>
      </w:pPr>
      <w:r>
        <w:rPr>
          <w:b/>
          <w:sz w:val="16"/>
        </w:rPr>
        <w:t>REFERENCES</w:t>
      </w:r>
    </w:p>
    <w:p w14:paraId="40BD8C4D" w14:textId="77777777" w:rsidR="004A46BF" w:rsidRDefault="004A46BF">
      <w:pPr>
        <w:pStyle w:val="BodyText"/>
        <w:rPr>
          <w:b/>
          <w:sz w:val="20"/>
        </w:rPr>
      </w:pPr>
    </w:p>
    <w:p w14:paraId="42BC3147" w14:textId="77777777" w:rsidR="004A46BF" w:rsidRDefault="00B31413">
      <w:pPr>
        <w:pStyle w:val="Heading1"/>
        <w:ind w:left="191" w:firstLine="0"/>
      </w:pPr>
      <w:r>
        <w:rPr>
          <w:noProof/>
        </w:rPr>
        <mc:AlternateContent>
          <mc:Choice Requires="wps">
            <w:drawing>
              <wp:anchor distT="0" distB="0" distL="114300" distR="114300" simplePos="0" relativeHeight="251657728" behindDoc="0" locked="0" layoutInCell="1" allowOverlap="1" wp14:anchorId="21CF3F9A" wp14:editId="26C7B4EA">
                <wp:simplePos x="0" y="0"/>
                <wp:positionH relativeFrom="page">
                  <wp:posOffset>438785</wp:posOffset>
                </wp:positionH>
                <wp:positionV relativeFrom="paragraph">
                  <wp:posOffset>-9525</wp:posOffset>
                </wp:positionV>
                <wp:extent cx="6894830" cy="0"/>
                <wp:effectExtent l="0" t="0" r="127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91B8"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75pt" to="577.4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" strokeweight="1.44pt">
                <o:lock v:ext="edit" shapetype="f"/>
                <w10:wrap anchorx="page"/>
              </v:line>
            </w:pict>
          </mc:Fallback>
        </mc:AlternateContent>
      </w:r>
      <w:r w:rsidR="0016141F">
        <w:t>FULL PRESCRIBING INFORMATION</w:t>
      </w:r>
    </w:p>
    <w:p w14:paraId="48BB3953" w14:textId="77777777" w:rsidR="004A46BF" w:rsidRDefault="00000000">
      <w:pPr>
        <w:pStyle w:val="ListParagraph"/>
        <w:numPr>
          <w:ilvl w:val="0"/>
          <w:numId w:val="29"/>
        </w:numPr>
        <w:tabs>
          <w:tab w:val="left" w:pos="420"/>
        </w:tabs>
        <w:spacing w:before="82" w:line="183" w:lineRule="exact"/>
        <w:ind w:left="419" w:hanging="228"/>
        <w:jc w:val="left"/>
        <w:rPr>
          <w:b/>
          <w:sz w:val="16"/>
        </w:rPr>
      </w:pPr>
      <w:hyperlink w:anchor="_bookmark43" w:history="1">
        <w:r w:rsidR="0016141F">
          <w:rPr>
            <w:b/>
            <w:spacing w:val="-1"/>
            <w:sz w:val="16"/>
          </w:rPr>
          <w:br w:type="column"/>
        </w:r>
        <w:r w:rsidR="0016141F">
          <w:rPr>
            <w:b/>
            <w:sz w:val="16"/>
          </w:rPr>
          <w:t>HOW SUPPLIED/STORAGE AND</w:t>
        </w:r>
        <w:r w:rsidR="0016141F">
          <w:rPr>
            <w:b/>
            <w:spacing w:val="-5"/>
            <w:sz w:val="16"/>
          </w:rPr>
          <w:t xml:space="preserve"> </w:t>
        </w:r>
        <w:r w:rsidR="0016141F">
          <w:rPr>
            <w:b/>
            <w:sz w:val="16"/>
          </w:rPr>
          <w:t>HANDLING</w:t>
        </w:r>
      </w:hyperlink>
    </w:p>
    <w:p w14:paraId="5192F866" w14:textId="77777777" w:rsidR="004A46BF" w:rsidRDefault="00000000">
      <w:pPr>
        <w:pStyle w:val="ListParagraph"/>
        <w:numPr>
          <w:ilvl w:val="0"/>
          <w:numId w:val="29"/>
        </w:numPr>
        <w:tabs>
          <w:tab w:val="left" w:pos="420"/>
        </w:tabs>
        <w:spacing w:line="183" w:lineRule="exact"/>
        <w:ind w:left="419" w:hanging="228"/>
        <w:jc w:val="left"/>
        <w:rPr>
          <w:b/>
          <w:sz w:val="16"/>
        </w:rPr>
      </w:pPr>
      <w:hyperlink w:anchor="_bookmark44" w:history="1">
        <w:r w:rsidR="0016141F">
          <w:rPr>
            <w:b/>
            <w:sz w:val="16"/>
          </w:rPr>
          <w:t>PATIENT COUNSELING INFORMATION</w:t>
        </w:r>
      </w:hyperlink>
    </w:p>
    <w:p w14:paraId="0E503354" w14:textId="77777777" w:rsidR="004A46BF" w:rsidRDefault="004A46BF">
      <w:pPr>
        <w:pStyle w:val="BodyText"/>
        <w:spacing w:before="1"/>
        <w:rPr>
          <w:b/>
          <w:sz w:val="16"/>
        </w:rPr>
      </w:pPr>
    </w:p>
    <w:p w14:paraId="35CDE1ED" w14:textId="77777777" w:rsidR="004A46BF" w:rsidRDefault="0016141F">
      <w:pPr>
        <w:ind w:left="191" w:right="548"/>
        <w:rPr>
          <w:sz w:val="16"/>
        </w:rPr>
      </w:pPr>
      <w:r>
        <w:rPr>
          <w:sz w:val="16"/>
        </w:rPr>
        <w:t>*Sections or subsections omitted from the full prescribing information are not listed</w:t>
      </w:r>
    </w:p>
    <w:p w14:paraId="366114B8" w14:textId="77777777" w:rsidR="004A46BF" w:rsidRDefault="004A46BF">
      <w:pPr>
        <w:rPr>
          <w:sz w:val="16"/>
        </w:rPr>
        <w:sectPr w:rsidR="004A46BF">
          <w:pgSz w:w="12240" w:h="15840"/>
          <w:pgMar w:top="640" w:right="400" w:bottom="340" w:left="440" w:header="0" w:footer="65" w:gutter="0"/>
          <w:cols w:num="2" w:space="720" w:equalWidth="0">
            <w:col w:w="4684" w:space="971"/>
            <w:col w:w="5745"/>
          </w:cols>
        </w:sectPr>
      </w:pPr>
    </w:p>
    <w:p w14:paraId="4564A598" w14:textId="77777777" w:rsidR="004A46BF" w:rsidRDefault="004A46BF">
      <w:pPr>
        <w:pStyle w:val="BodyText"/>
        <w:spacing w:before="2"/>
      </w:pPr>
    </w:p>
    <w:p w14:paraId="41318E63" w14:textId="77777777" w:rsidR="004A46BF" w:rsidRDefault="00B31413">
      <w:pPr>
        <w:pStyle w:val="BodyText"/>
        <w:ind w:left="191"/>
        <w:rPr>
          <w:sz w:val="20"/>
        </w:rPr>
      </w:pPr>
      <w:r>
        <w:rPr>
          <w:noProof/>
          <w:sz w:val="20"/>
        </w:rPr>
        <mc:AlternateContent>
          <mc:Choice Requires="wps">
            <w:drawing>
              <wp:inline distT="0" distB="0" distL="0" distR="0" wp14:anchorId="567430CD" wp14:editId="4281005D">
                <wp:extent cx="7040880" cy="2331720"/>
                <wp:effectExtent l="0" t="0" r="0" b="508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0880" cy="2331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90883B" w14:textId="77777777" w:rsidR="004A46BF" w:rsidRDefault="0016141F">
                            <w:pPr>
                              <w:spacing w:before="58"/>
                              <w:ind w:left="1341"/>
                              <w:rPr>
                                <w:b/>
                              </w:rPr>
                            </w:pPr>
                            <w:r>
                              <w:rPr>
                                <w:b/>
                              </w:rPr>
                              <w:t>WARNING: EMBRYO-FETAL TOXICITY – CONTRAINDICATED IN PREGNANCY</w:t>
                            </w:r>
                          </w:p>
                          <w:p w14:paraId="7FC7343E" w14:textId="77777777" w:rsidR="004A46BF" w:rsidRDefault="004A46BF">
                            <w:pPr>
                              <w:pStyle w:val="BodyText"/>
                              <w:spacing w:before="1"/>
                            </w:pPr>
                          </w:p>
                          <w:p w14:paraId="182C359F" w14:textId="77777777" w:rsidR="004A46BF" w:rsidRDefault="0016141F">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 xml:space="preserve">If pregnancy occurs, discontinue ABSORICA/ABSORICA LD immediately and refer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14:paraId="7311DB6B" w14:textId="77777777" w:rsidR="004A46BF" w:rsidRDefault="004A46BF">
                            <w:pPr>
                              <w:pStyle w:val="BodyText"/>
                              <w:spacing w:before="10"/>
                              <w:rPr>
                                <w:sz w:val="21"/>
                              </w:rPr>
                            </w:pPr>
                          </w:p>
                          <w:p w14:paraId="0F1B7CBA" w14:textId="77777777" w:rsidR="004A46BF" w:rsidRDefault="0016141F">
                            <w:pPr>
                              <w:spacing w:before="1"/>
                              <w:ind w:left="103" w:right="613"/>
                              <w:rPr>
                                <w:rFonts w:ascii="TimesNewRomanPS-BoldItalicMT"/>
                                <w:b/>
                                <w:i/>
                              </w:rPr>
                            </w:pPr>
                            <w:r>
                              <w:rPr>
                                <w:b/>
                              </w:rPr>
                              <w:t xml:space="preserve">Because of the risk of embryo-fetal toxicity, ABSORICA and ABSORICA LD are available only through a restricted program under a Risk Evaluation and Mitigation Strategy (REMS) called the iPLEDGE REMS </w:t>
                            </w:r>
                            <w:r>
                              <w:rPr>
                                <w:rFonts w:ascii="TimesNewRomanPS-BoldItalicMT"/>
                                <w:b/>
                                <w:i/>
                              </w:rPr>
                              <w:t>[see Warnings and Precautions (5.2)].</w:t>
                            </w:r>
                          </w:p>
                        </w:txbxContent>
                      </wps:txbx>
                      <wps:bodyPr rot="0" vert="horz" wrap="square" lIns="0" tIns="0" rIns="0" bIns="0" anchor="t" anchorCtr="0" upright="1">
                        <a:noAutofit/>
                      </wps:bodyPr>
                    </wps:wsp>
                  </a:graphicData>
                </a:graphic>
              </wp:inline>
            </w:drawing>
          </mc:Choice>
          <mc:Fallback>
            <w:pict>
              <v:shape w14:anchorId="567430CD" id="Text Box 4" o:spid="_x0000_s1027" type="#_x0000_t202" style="width:554.4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" filled="f" strokeweight=".48pt">
                <v:path arrowok="t"/>
                <v:textbox inset="0,0,0,0">
                  <w:txbxContent>
                    <w:p w14:paraId="6C90883B" w14:textId="77777777" w:rsidR="004A46BF" w:rsidRDefault="0016141F">
                      <w:pPr>
                        <w:spacing w:before="58"/>
                        <w:ind w:left="1341"/>
                        <w:rPr>
                          <w:b/>
                        </w:rPr>
                      </w:pPr>
                      <w:r>
                        <w:rPr>
                          <w:b/>
                        </w:rPr>
                        <w:t>WARNING: EMBRYO-FETAL TOXICITY – CONTRAINDICATED IN PREGNANCY</w:t>
                      </w:r>
                    </w:p>
                    <w:p w14:paraId="7FC7343E" w14:textId="77777777" w:rsidR="004A46BF" w:rsidRDefault="004A46BF">
                      <w:pPr>
                        <w:pStyle w:val="BodyText"/>
                        <w:spacing w:before="1"/>
                      </w:pPr>
                    </w:p>
                    <w:p w14:paraId="182C359F" w14:textId="77777777" w:rsidR="004A46BF" w:rsidRDefault="0016141F">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 xml:space="preserve">If pregnancy occurs, discontinue ABSORICA/ABSORICA LD immediately and refer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14:paraId="7311DB6B" w14:textId="77777777" w:rsidR="004A46BF" w:rsidRDefault="004A46BF">
                      <w:pPr>
                        <w:pStyle w:val="BodyText"/>
                        <w:spacing w:before="10"/>
                        <w:rPr>
                          <w:sz w:val="21"/>
                        </w:rPr>
                      </w:pPr>
                    </w:p>
                    <w:p w14:paraId="0F1B7CBA" w14:textId="77777777" w:rsidR="004A46BF" w:rsidRDefault="0016141F">
                      <w:pPr>
                        <w:spacing w:before="1"/>
                        <w:ind w:left="103" w:right="613"/>
                        <w:rPr>
                          <w:rFonts w:ascii="TimesNewRomanPS-BoldItalicMT"/>
                          <w:b/>
                          <w:i/>
                        </w:rPr>
                      </w:pPr>
                      <w:r>
                        <w:rPr>
                          <w:b/>
                        </w:rPr>
                        <w:t xml:space="preserve">Because of the risk of embryo-fetal toxicity, ABSORICA and ABSORICA LD are available only through a restricted program under a Risk Evaluation and Mitigation Strategy (REMS) called the </w:t>
                      </w:r>
                      <w:proofErr w:type="spellStart"/>
                      <w:r>
                        <w:rPr>
                          <w:b/>
                        </w:rPr>
                        <w:t>iPLEDGE</w:t>
                      </w:r>
                      <w:proofErr w:type="spellEnd"/>
                      <w:r>
                        <w:rPr>
                          <w:b/>
                        </w:rPr>
                        <w:t xml:space="preserve"> REMS </w:t>
                      </w:r>
                      <w:r>
                        <w:rPr>
                          <w:rFonts w:ascii="TimesNewRomanPS-BoldItalicMT"/>
                          <w:b/>
                          <w:i/>
                        </w:rPr>
                        <w:t>[see Warnings and Precautions (5.2)].</w:t>
                      </w:r>
                    </w:p>
                  </w:txbxContent>
                </v:textbox>
                <w10:anchorlock/>
              </v:shape>
            </w:pict>
          </mc:Fallback>
        </mc:AlternateContent>
      </w:r>
    </w:p>
    <w:p w14:paraId="25304176" w14:textId="77777777" w:rsidR="004A46BF" w:rsidRDefault="004A46BF">
      <w:pPr>
        <w:pStyle w:val="BodyText"/>
        <w:spacing w:before="6"/>
        <w:rPr>
          <w:sz w:val="21"/>
        </w:rPr>
      </w:pPr>
    </w:p>
    <w:p w14:paraId="474C0902" w14:textId="77777777" w:rsidR="004A46BF" w:rsidRDefault="0016141F">
      <w:pPr>
        <w:pStyle w:val="Heading1"/>
        <w:numPr>
          <w:ilvl w:val="0"/>
          <w:numId w:val="28"/>
        </w:numPr>
        <w:tabs>
          <w:tab w:val="left" w:pos="623"/>
          <w:tab w:val="left" w:pos="624"/>
        </w:tabs>
        <w:spacing w:before="92"/>
        <w:ind w:hanging="432"/>
      </w:pPr>
      <w:bookmarkStart w:id="0" w:name="_bookmark0"/>
      <w:bookmarkEnd w:id="0"/>
      <w:r>
        <w:t>INDICATIONS AND</w:t>
      </w:r>
      <w:r>
        <w:rPr>
          <w:spacing w:val="-3"/>
        </w:rPr>
        <w:t xml:space="preserve"> </w:t>
      </w:r>
      <w:r>
        <w:t>USAGE</w:t>
      </w:r>
    </w:p>
    <w:p w14:paraId="4B0273F5" w14:textId="77777777" w:rsidR="004A46BF" w:rsidRDefault="0016141F">
      <w:pPr>
        <w:pStyle w:val="BodyText"/>
        <w:spacing w:before="119"/>
        <w:ind w:left="191" w:right="319"/>
      </w:pPr>
      <w:r>
        <w:t>ABSORICA and ABSORICA LD are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w:t>
      </w:r>
    </w:p>
    <w:p w14:paraId="38275CDD" w14:textId="77777777" w:rsidR="004A46BF" w:rsidRDefault="004A46BF">
      <w:pPr>
        <w:pStyle w:val="BodyText"/>
        <w:spacing w:before="11"/>
        <w:rPr>
          <w:sz w:val="21"/>
        </w:rPr>
      </w:pPr>
    </w:p>
    <w:p w14:paraId="59226279" w14:textId="77777777" w:rsidR="004A46BF" w:rsidRDefault="0016141F">
      <w:pPr>
        <w:pStyle w:val="BodyText"/>
        <w:spacing w:line="252" w:lineRule="exact"/>
        <w:ind w:left="191"/>
      </w:pPr>
      <w:r>
        <w:rPr>
          <w:u w:val="single"/>
        </w:rPr>
        <w:t>Limitations of Use</w:t>
      </w:r>
      <w:r>
        <w:t>:</w:t>
      </w:r>
    </w:p>
    <w:p w14:paraId="1728B425" w14:textId="77777777" w:rsidR="004A46BF" w:rsidRDefault="0016141F">
      <w:pPr>
        <w:pStyle w:val="BodyText"/>
        <w:ind w:left="191" w:right="510"/>
        <w:jc w:val="both"/>
        <w:rPr>
          <w:i/>
        </w:rPr>
      </w:pPr>
      <w:r>
        <w:t xml:space="preserve">If a second course of ABSORICA/ABSORICA LD therapy is needed, it is not recommended before a two-month waiting period because the patient’s acne may continue to improve following a 15 to 20-week course of therapy </w:t>
      </w:r>
      <w:r>
        <w:rPr>
          <w:i/>
        </w:rPr>
        <w:t>[see Dosage and Administration (2.2)].</w:t>
      </w:r>
    </w:p>
    <w:p w14:paraId="0F93B068" w14:textId="77777777" w:rsidR="004A46BF" w:rsidRDefault="004A46BF">
      <w:pPr>
        <w:pStyle w:val="BodyText"/>
        <w:spacing w:before="8"/>
        <w:rPr>
          <w:i/>
          <w:sz w:val="32"/>
        </w:rPr>
      </w:pPr>
    </w:p>
    <w:p w14:paraId="2FE34BC4" w14:textId="77777777" w:rsidR="004A46BF" w:rsidRDefault="0016141F">
      <w:pPr>
        <w:pStyle w:val="Heading1"/>
        <w:numPr>
          <w:ilvl w:val="0"/>
          <w:numId w:val="28"/>
        </w:numPr>
        <w:tabs>
          <w:tab w:val="left" w:pos="622"/>
          <w:tab w:val="left" w:pos="624"/>
        </w:tabs>
      </w:pPr>
      <w:bookmarkStart w:id="1" w:name="_bookmark1"/>
      <w:bookmarkEnd w:id="1"/>
      <w:r>
        <w:t>DOSAGE AND</w:t>
      </w:r>
      <w:r>
        <w:rPr>
          <w:spacing w:val="-3"/>
        </w:rPr>
        <w:t xml:space="preserve"> </w:t>
      </w:r>
      <w:r>
        <w:t>ADMINISTRATION</w:t>
      </w:r>
    </w:p>
    <w:p w14:paraId="3DDE6AB5" w14:textId="77777777" w:rsidR="004A46BF" w:rsidRDefault="0016141F">
      <w:pPr>
        <w:pStyle w:val="ListParagraph"/>
        <w:numPr>
          <w:ilvl w:val="1"/>
          <w:numId w:val="28"/>
        </w:numPr>
        <w:tabs>
          <w:tab w:val="left" w:pos="643"/>
        </w:tabs>
        <w:spacing w:before="116" w:line="252" w:lineRule="exact"/>
        <w:rPr>
          <w:b/>
        </w:rPr>
      </w:pPr>
      <w:bookmarkStart w:id="2" w:name="_bookmark2"/>
      <w:bookmarkEnd w:id="2"/>
      <w:r>
        <w:rPr>
          <w:b/>
        </w:rPr>
        <w:t>Recommended</w:t>
      </w:r>
      <w:r>
        <w:rPr>
          <w:b/>
          <w:spacing w:val="-2"/>
        </w:rPr>
        <w:t xml:space="preserve"> </w:t>
      </w:r>
      <w:r>
        <w:rPr>
          <w:b/>
        </w:rPr>
        <w:t>Dosage</w:t>
      </w:r>
    </w:p>
    <w:p w14:paraId="18B066B1" w14:textId="77777777" w:rsidR="004A46BF" w:rsidRDefault="0016141F">
      <w:pPr>
        <w:ind w:left="190" w:right="545"/>
      </w:pPr>
      <w:r>
        <w:t xml:space="preserve">ABSORICA is not substitutable with ABSORICA LD </w:t>
      </w:r>
      <w:r>
        <w:rPr>
          <w:i/>
        </w:rPr>
        <w:t xml:space="preserve">[see Warnings and Precautions (5.3)]. </w:t>
      </w:r>
      <w:r>
        <w:t>The recommended dosage of:</w:t>
      </w:r>
    </w:p>
    <w:p w14:paraId="42604BF9" w14:textId="77777777" w:rsidR="004A46BF" w:rsidRDefault="004A46BF">
      <w:pPr>
        <w:pStyle w:val="BodyText"/>
        <w:spacing w:before="5"/>
        <w:rPr>
          <w:sz w:val="13"/>
        </w:rPr>
      </w:pPr>
    </w:p>
    <w:p w14:paraId="034F67BA" w14:textId="77777777" w:rsidR="004A46BF" w:rsidRDefault="0016141F">
      <w:pPr>
        <w:pStyle w:val="ListParagraph"/>
        <w:numPr>
          <w:ilvl w:val="2"/>
          <w:numId w:val="28"/>
        </w:numPr>
        <w:tabs>
          <w:tab w:val="left" w:pos="910"/>
          <w:tab w:val="left" w:pos="912"/>
        </w:tabs>
        <w:spacing w:before="116"/>
        <w:ind w:right="860"/>
      </w:pPr>
      <w:r>
        <w:rPr>
          <w:b/>
        </w:rPr>
        <w:t xml:space="preserve">ABSORICA is 0.5 to 1 mg/kg/day </w:t>
      </w:r>
      <w:r>
        <w:t>given in two divided doses with or without meals</w:t>
      </w:r>
      <w:r>
        <w:rPr>
          <w:spacing w:val="-43"/>
        </w:rPr>
        <w:t xml:space="preserve"> </w:t>
      </w:r>
      <w:r>
        <w:t>for 15 to 20 weeks (see Table</w:t>
      </w:r>
      <w:r>
        <w:rPr>
          <w:spacing w:val="-2"/>
        </w:rPr>
        <w:t xml:space="preserve"> </w:t>
      </w:r>
      <w:r>
        <w:t>1).</w:t>
      </w:r>
    </w:p>
    <w:p w14:paraId="184AFD00" w14:textId="77777777" w:rsidR="004A46BF" w:rsidRDefault="0016141F">
      <w:pPr>
        <w:pStyle w:val="ListParagraph"/>
        <w:numPr>
          <w:ilvl w:val="2"/>
          <w:numId w:val="28"/>
        </w:numPr>
        <w:tabs>
          <w:tab w:val="left" w:pos="911"/>
          <w:tab w:val="left" w:pos="912"/>
        </w:tabs>
        <w:spacing w:before="14"/>
        <w:ind w:right="321" w:hanging="360"/>
      </w:pPr>
      <w:r>
        <w:rPr>
          <w:b/>
        </w:rPr>
        <w:t xml:space="preserve">ABSORICA LD is 0.4 to 0.8 mg/kg/day </w:t>
      </w:r>
      <w:r>
        <w:t xml:space="preserve">given in two divided doses with or without meals for 15 to 20 </w:t>
      </w:r>
      <w:r>
        <w:rPr>
          <w:spacing w:val="-3"/>
        </w:rPr>
        <w:t xml:space="preserve">weeks </w:t>
      </w:r>
      <w:r>
        <w:t>(see Table</w:t>
      </w:r>
      <w:r>
        <w:rPr>
          <w:spacing w:val="-2"/>
        </w:rPr>
        <w:t xml:space="preserve"> </w:t>
      </w:r>
      <w:r>
        <w:t>2).</w:t>
      </w:r>
    </w:p>
    <w:p w14:paraId="0FD8A5D9" w14:textId="77777777" w:rsidR="004A46BF" w:rsidRDefault="004A46BF">
      <w:pPr>
        <w:pStyle w:val="BodyText"/>
        <w:spacing w:before="11"/>
        <w:rPr>
          <w:sz w:val="21"/>
        </w:rPr>
      </w:pPr>
    </w:p>
    <w:p w14:paraId="055F2CD5" w14:textId="77777777" w:rsidR="004A46BF" w:rsidRDefault="0016141F">
      <w:pPr>
        <w:pStyle w:val="BodyText"/>
        <w:ind w:left="191" w:right="327"/>
      </w:pPr>
      <w:r>
        <w:t xml:space="preserve">To decrease the risk of esophageal irritation, instruct patients to swallow the capsules with a full glass of liquid. During treatment, the dosage may be adjusted according to response of the disease and/or adverse reactions, some of which may be dose-related. Adult patients whose disease is very severe with scarring or is primarily manifested on the trunk may require dosage adjustments up to </w:t>
      </w:r>
      <w:r>
        <w:rPr>
          <w:b/>
        </w:rPr>
        <w:t xml:space="preserve">2 mg/kg/day for ABSORICA (1.6 mg/kg/day for ABSORICA LD) </w:t>
      </w:r>
      <w:r>
        <w:t>in divided doses, as tolerated.</w:t>
      </w:r>
    </w:p>
    <w:p w14:paraId="2F47A74B" w14:textId="77777777" w:rsidR="004A46BF" w:rsidRDefault="004A46BF">
      <w:pPr>
        <w:pStyle w:val="BodyText"/>
        <w:spacing w:before="10"/>
        <w:rPr>
          <w:sz w:val="21"/>
        </w:rPr>
      </w:pPr>
    </w:p>
    <w:p w14:paraId="6AE9BFC3" w14:textId="77777777" w:rsidR="004A46BF" w:rsidRDefault="0016141F">
      <w:pPr>
        <w:pStyle w:val="BodyText"/>
        <w:ind w:left="191" w:right="612"/>
      </w:pPr>
      <w:r>
        <w:t xml:space="preserve">The safety and effectiveness of once daily dosing with ABSORICA/ABSORICA LD has not been established and is </w:t>
      </w:r>
      <w:r>
        <w:rPr>
          <w:u w:val="single"/>
        </w:rPr>
        <w:t>not</w:t>
      </w:r>
      <w:r>
        <w:t xml:space="preserve"> recommended.</w:t>
      </w:r>
    </w:p>
    <w:p w14:paraId="246E7BAD" w14:textId="77777777" w:rsidR="004A46BF" w:rsidRDefault="004A46BF">
      <w:pPr>
        <w:pStyle w:val="BodyText"/>
        <w:spacing w:before="5"/>
        <w:rPr>
          <w:sz w:val="27"/>
        </w:rPr>
      </w:pPr>
    </w:p>
    <w:p w14:paraId="3D8B5B9D" w14:textId="77777777" w:rsidR="004A46BF" w:rsidRDefault="0016141F">
      <w:pPr>
        <w:spacing w:before="94"/>
        <w:ind w:right="39"/>
        <w:jc w:val="center"/>
        <w:rPr>
          <w:sz w:val="16"/>
        </w:rPr>
      </w:pPr>
      <w:r>
        <w:rPr>
          <w:sz w:val="16"/>
        </w:rPr>
        <w:t>2</w:t>
      </w:r>
    </w:p>
    <w:p w14:paraId="26465F9E" w14:textId="77777777" w:rsidR="004A46BF" w:rsidRDefault="004A46BF">
      <w:pPr>
        <w:jc w:val="center"/>
        <w:rPr>
          <w:sz w:val="16"/>
        </w:rPr>
        <w:sectPr w:rsidR="004A46BF">
          <w:type w:val="continuous"/>
          <w:pgSz w:w="12240" w:h="15840"/>
          <w:pgMar w:top="500" w:right="400" w:bottom="260" w:left="440" w:header="720" w:footer="720" w:gutter="0"/>
          <w:cols w:space="720"/>
        </w:sectPr>
      </w:pPr>
    </w:p>
    <w:p w14:paraId="74CEF21C" w14:textId="77777777" w:rsidR="004A46BF" w:rsidRDefault="0016141F">
      <w:pPr>
        <w:pStyle w:val="BodyText"/>
        <w:spacing w:before="78"/>
        <w:ind w:left="191" w:right="1411"/>
      </w:pPr>
      <w:r>
        <w:lastRenderedPageBreak/>
        <w:t>If a dose of ABSORICA/ABSORICA LD is missed, just skip that dose. Do not take two doses of ABSORICA/ ABSORICA LD at the same time.</w:t>
      </w:r>
    </w:p>
    <w:p w14:paraId="422B017A" w14:textId="77777777" w:rsidR="004A46BF" w:rsidRDefault="004A46BF">
      <w:pPr>
        <w:pStyle w:val="BodyText"/>
        <w:rPr>
          <w:sz w:val="24"/>
        </w:rPr>
      </w:pPr>
    </w:p>
    <w:p w14:paraId="06E46EFB" w14:textId="77777777" w:rsidR="004A46BF" w:rsidRDefault="0016141F">
      <w:pPr>
        <w:pStyle w:val="Heading1"/>
        <w:spacing w:before="214"/>
        <w:ind w:left="2979" w:right="3103" w:firstLine="0"/>
        <w:jc w:val="center"/>
        <w:rPr>
          <w:sz w:val="14"/>
        </w:rPr>
      </w:pPr>
      <w:r>
        <w:t>Table 1: ABSORICA Daily Dosage by Body Weight</w:t>
      </w:r>
      <w:r>
        <w:rPr>
          <w:position w:val="8"/>
          <w:sz w:val="14"/>
        </w:rPr>
        <w:t>1</w:t>
      </w:r>
    </w:p>
    <w:p w14:paraId="04823581" w14:textId="77777777" w:rsidR="004A46BF" w:rsidRDefault="004A46BF">
      <w:pPr>
        <w:pStyle w:val="BodyText"/>
        <w:spacing w:before="4"/>
        <w:rPr>
          <w:b/>
          <w:sz w:val="17"/>
        </w:rPr>
      </w:pPr>
    </w:p>
    <w:tbl>
      <w:tblPr>
        <w:tblW w:w="0" w:type="auto"/>
        <w:tblInd w:w="3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1224"/>
        <w:gridCol w:w="1080"/>
        <w:gridCol w:w="984"/>
      </w:tblGrid>
      <w:tr w:rsidR="004A46BF" w14:paraId="69F3E677" w14:textId="77777777">
        <w:trPr>
          <w:trHeight w:val="253"/>
        </w:trPr>
        <w:tc>
          <w:tcPr>
            <w:tcW w:w="1207" w:type="dxa"/>
            <w:vMerge w:val="restart"/>
          </w:tcPr>
          <w:p w14:paraId="124B50AF" w14:textId="77777777" w:rsidR="004A46BF" w:rsidRDefault="0016141F">
            <w:pPr>
              <w:pStyle w:val="TableParagraph"/>
              <w:spacing w:line="254" w:lineRule="exact"/>
              <w:ind w:left="261" w:right="231" w:firstLine="96"/>
              <w:rPr>
                <w:rFonts w:ascii="Times New Roman"/>
                <w:b/>
              </w:rPr>
            </w:pPr>
            <w:r>
              <w:rPr>
                <w:rFonts w:ascii="Times New Roman"/>
                <w:b/>
              </w:rPr>
              <w:t>Body Weight</w:t>
            </w:r>
          </w:p>
        </w:tc>
        <w:tc>
          <w:tcPr>
            <w:tcW w:w="3288" w:type="dxa"/>
            <w:gridSpan w:val="3"/>
          </w:tcPr>
          <w:p w14:paraId="6E63139A" w14:textId="77777777" w:rsidR="004A46BF" w:rsidRDefault="0016141F">
            <w:pPr>
              <w:pStyle w:val="TableParagraph"/>
              <w:spacing w:line="234" w:lineRule="exact"/>
              <w:ind w:left="465"/>
              <w:rPr>
                <w:rFonts w:ascii="Times New Roman"/>
                <w:b/>
                <w:sz w:val="14"/>
              </w:rPr>
            </w:pPr>
            <w:r>
              <w:rPr>
                <w:rFonts w:ascii="Times New Roman"/>
                <w:b/>
              </w:rPr>
              <w:t>Total Daily Dosage (mg)</w:t>
            </w:r>
            <w:r>
              <w:rPr>
                <w:rFonts w:ascii="Times New Roman"/>
                <w:b/>
                <w:position w:val="8"/>
                <w:sz w:val="14"/>
              </w:rPr>
              <w:t>1</w:t>
            </w:r>
          </w:p>
        </w:tc>
      </w:tr>
      <w:tr w:rsidR="004A46BF" w14:paraId="72E0145F" w14:textId="77777777">
        <w:trPr>
          <w:trHeight w:val="251"/>
        </w:trPr>
        <w:tc>
          <w:tcPr>
            <w:tcW w:w="1207" w:type="dxa"/>
            <w:vMerge/>
            <w:tcBorders>
              <w:top w:val="nil"/>
            </w:tcBorders>
          </w:tcPr>
          <w:p w14:paraId="4CDD563F" w14:textId="77777777" w:rsidR="004A46BF" w:rsidRDefault="004A46BF">
            <w:pPr>
              <w:rPr>
                <w:sz w:val="2"/>
                <w:szCs w:val="2"/>
              </w:rPr>
            </w:pPr>
          </w:p>
        </w:tc>
        <w:tc>
          <w:tcPr>
            <w:tcW w:w="1224" w:type="dxa"/>
          </w:tcPr>
          <w:p w14:paraId="624281C1" w14:textId="77777777" w:rsidR="004A46BF" w:rsidRDefault="0016141F">
            <w:pPr>
              <w:pStyle w:val="TableParagraph"/>
              <w:spacing w:line="232" w:lineRule="exact"/>
              <w:ind w:left="105"/>
              <w:rPr>
                <w:rFonts w:ascii="Times New Roman"/>
                <w:b/>
              </w:rPr>
            </w:pPr>
            <w:r>
              <w:rPr>
                <w:rFonts w:ascii="Times New Roman"/>
                <w:b/>
              </w:rPr>
              <w:t>0.5 mg/kg</w:t>
            </w:r>
          </w:p>
        </w:tc>
        <w:tc>
          <w:tcPr>
            <w:tcW w:w="1080" w:type="dxa"/>
          </w:tcPr>
          <w:p w14:paraId="2C78C545" w14:textId="77777777" w:rsidR="004A46BF" w:rsidRDefault="0016141F">
            <w:pPr>
              <w:pStyle w:val="TableParagraph"/>
              <w:spacing w:line="232" w:lineRule="exact"/>
              <w:ind w:left="90" w:right="188"/>
              <w:jc w:val="center"/>
              <w:rPr>
                <w:rFonts w:ascii="Times New Roman"/>
                <w:b/>
              </w:rPr>
            </w:pPr>
            <w:r>
              <w:rPr>
                <w:rFonts w:ascii="Times New Roman"/>
                <w:b/>
              </w:rPr>
              <w:t>1 mg/kg</w:t>
            </w:r>
          </w:p>
        </w:tc>
        <w:tc>
          <w:tcPr>
            <w:tcW w:w="984" w:type="dxa"/>
          </w:tcPr>
          <w:p w14:paraId="3034C115" w14:textId="77777777" w:rsidR="004A46BF" w:rsidRDefault="0016141F">
            <w:pPr>
              <w:pStyle w:val="TableParagraph"/>
              <w:spacing w:line="232" w:lineRule="exact"/>
              <w:ind w:left="90" w:right="92"/>
              <w:jc w:val="center"/>
              <w:rPr>
                <w:rFonts w:ascii="Times New Roman"/>
                <w:b/>
              </w:rPr>
            </w:pPr>
            <w:r>
              <w:rPr>
                <w:rFonts w:ascii="Times New Roman"/>
                <w:b/>
              </w:rPr>
              <w:t>2 mg/kg</w:t>
            </w:r>
          </w:p>
        </w:tc>
      </w:tr>
      <w:tr w:rsidR="004A46BF" w14:paraId="18C2D69C" w14:textId="77777777">
        <w:trPr>
          <w:trHeight w:val="256"/>
        </w:trPr>
        <w:tc>
          <w:tcPr>
            <w:tcW w:w="1207" w:type="dxa"/>
            <w:tcBorders>
              <w:bottom w:val="nil"/>
            </w:tcBorders>
          </w:tcPr>
          <w:p w14:paraId="197A873C" w14:textId="77777777" w:rsidR="004A46BF" w:rsidRDefault="0016141F">
            <w:pPr>
              <w:pStyle w:val="TableParagraph"/>
              <w:spacing w:line="237" w:lineRule="exact"/>
              <w:rPr>
                <w:rFonts w:ascii="Times New Roman"/>
              </w:rPr>
            </w:pPr>
            <w:r>
              <w:rPr>
                <w:rFonts w:ascii="Times New Roman"/>
              </w:rPr>
              <w:t>40 kg</w:t>
            </w:r>
          </w:p>
        </w:tc>
        <w:tc>
          <w:tcPr>
            <w:tcW w:w="1224" w:type="dxa"/>
            <w:tcBorders>
              <w:bottom w:val="nil"/>
            </w:tcBorders>
          </w:tcPr>
          <w:p w14:paraId="0CA2D30E" w14:textId="77777777" w:rsidR="004A46BF" w:rsidRDefault="0016141F">
            <w:pPr>
              <w:pStyle w:val="TableParagraph"/>
              <w:spacing w:line="237" w:lineRule="exact"/>
              <w:ind w:left="479" w:right="474"/>
              <w:jc w:val="center"/>
              <w:rPr>
                <w:rFonts w:ascii="Times New Roman"/>
              </w:rPr>
            </w:pPr>
            <w:r>
              <w:rPr>
                <w:rFonts w:ascii="Times New Roman"/>
              </w:rPr>
              <w:t>20</w:t>
            </w:r>
          </w:p>
        </w:tc>
        <w:tc>
          <w:tcPr>
            <w:tcW w:w="1080" w:type="dxa"/>
            <w:tcBorders>
              <w:bottom w:val="nil"/>
            </w:tcBorders>
          </w:tcPr>
          <w:p w14:paraId="5D8773C9" w14:textId="77777777" w:rsidR="004A46BF" w:rsidRDefault="0016141F">
            <w:pPr>
              <w:pStyle w:val="TableParagraph"/>
              <w:spacing w:line="237" w:lineRule="exact"/>
              <w:ind w:left="90" w:right="80"/>
              <w:jc w:val="center"/>
              <w:rPr>
                <w:rFonts w:ascii="Times New Roman"/>
              </w:rPr>
            </w:pPr>
            <w:r>
              <w:rPr>
                <w:rFonts w:ascii="Times New Roman"/>
              </w:rPr>
              <w:t>40</w:t>
            </w:r>
          </w:p>
        </w:tc>
        <w:tc>
          <w:tcPr>
            <w:tcW w:w="984" w:type="dxa"/>
            <w:tcBorders>
              <w:bottom w:val="nil"/>
            </w:tcBorders>
          </w:tcPr>
          <w:p w14:paraId="3071CC99" w14:textId="77777777" w:rsidR="004A46BF" w:rsidRDefault="0016141F">
            <w:pPr>
              <w:pStyle w:val="TableParagraph"/>
              <w:spacing w:line="237" w:lineRule="exact"/>
              <w:ind w:left="90" w:right="80"/>
              <w:jc w:val="center"/>
              <w:rPr>
                <w:rFonts w:ascii="Times New Roman"/>
              </w:rPr>
            </w:pPr>
            <w:r>
              <w:rPr>
                <w:rFonts w:ascii="Times New Roman"/>
              </w:rPr>
              <w:t>80</w:t>
            </w:r>
          </w:p>
        </w:tc>
      </w:tr>
      <w:tr w:rsidR="004A46BF" w14:paraId="0BE51EFE" w14:textId="77777777">
        <w:trPr>
          <w:trHeight w:val="253"/>
        </w:trPr>
        <w:tc>
          <w:tcPr>
            <w:tcW w:w="1207" w:type="dxa"/>
            <w:tcBorders>
              <w:top w:val="nil"/>
              <w:bottom w:val="nil"/>
            </w:tcBorders>
          </w:tcPr>
          <w:p w14:paraId="05AFEE06" w14:textId="77777777" w:rsidR="004A46BF" w:rsidRDefault="0016141F">
            <w:pPr>
              <w:pStyle w:val="TableParagraph"/>
              <w:spacing w:line="233" w:lineRule="exact"/>
              <w:rPr>
                <w:rFonts w:ascii="Times New Roman"/>
              </w:rPr>
            </w:pPr>
            <w:r>
              <w:rPr>
                <w:rFonts w:ascii="Times New Roman"/>
              </w:rPr>
              <w:t>50 kg</w:t>
            </w:r>
          </w:p>
        </w:tc>
        <w:tc>
          <w:tcPr>
            <w:tcW w:w="1224" w:type="dxa"/>
            <w:tcBorders>
              <w:top w:val="nil"/>
              <w:bottom w:val="nil"/>
            </w:tcBorders>
          </w:tcPr>
          <w:p w14:paraId="494B1D5E" w14:textId="77777777" w:rsidR="004A46BF" w:rsidRDefault="0016141F">
            <w:pPr>
              <w:pStyle w:val="TableParagraph"/>
              <w:spacing w:line="233" w:lineRule="exact"/>
              <w:ind w:left="479" w:right="474"/>
              <w:jc w:val="center"/>
              <w:rPr>
                <w:rFonts w:ascii="Times New Roman"/>
              </w:rPr>
            </w:pPr>
            <w:r>
              <w:rPr>
                <w:rFonts w:ascii="Times New Roman"/>
              </w:rPr>
              <w:t>25</w:t>
            </w:r>
          </w:p>
        </w:tc>
        <w:tc>
          <w:tcPr>
            <w:tcW w:w="1080" w:type="dxa"/>
            <w:tcBorders>
              <w:top w:val="nil"/>
              <w:bottom w:val="nil"/>
            </w:tcBorders>
          </w:tcPr>
          <w:p w14:paraId="61B27A09" w14:textId="77777777" w:rsidR="004A46BF" w:rsidRDefault="0016141F">
            <w:pPr>
              <w:pStyle w:val="TableParagraph"/>
              <w:spacing w:line="233" w:lineRule="exact"/>
              <w:ind w:left="90" w:right="80"/>
              <w:jc w:val="center"/>
              <w:rPr>
                <w:rFonts w:ascii="Times New Roman"/>
              </w:rPr>
            </w:pPr>
            <w:r>
              <w:rPr>
                <w:rFonts w:ascii="Times New Roman"/>
              </w:rPr>
              <w:t>50</w:t>
            </w:r>
          </w:p>
        </w:tc>
        <w:tc>
          <w:tcPr>
            <w:tcW w:w="984" w:type="dxa"/>
            <w:tcBorders>
              <w:top w:val="nil"/>
              <w:bottom w:val="nil"/>
            </w:tcBorders>
          </w:tcPr>
          <w:p w14:paraId="170091C6" w14:textId="77777777" w:rsidR="004A46BF" w:rsidRDefault="0016141F">
            <w:pPr>
              <w:pStyle w:val="TableParagraph"/>
              <w:spacing w:line="233" w:lineRule="exact"/>
              <w:ind w:left="90" w:right="80"/>
              <w:jc w:val="center"/>
              <w:rPr>
                <w:rFonts w:ascii="Times New Roman"/>
              </w:rPr>
            </w:pPr>
            <w:r>
              <w:rPr>
                <w:rFonts w:ascii="Times New Roman"/>
              </w:rPr>
              <w:t>100</w:t>
            </w:r>
          </w:p>
        </w:tc>
      </w:tr>
      <w:tr w:rsidR="004A46BF" w14:paraId="7D8C0BF8" w14:textId="77777777">
        <w:trPr>
          <w:trHeight w:val="253"/>
        </w:trPr>
        <w:tc>
          <w:tcPr>
            <w:tcW w:w="1207" w:type="dxa"/>
            <w:tcBorders>
              <w:top w:val="nil"/>
              <w:bottom w:val="nil"/>
            </w:tcBorders>
          </w:tcPr>
          <w:p w14:paraId="6FE2A361" w14:textId="77777777" w:rsidR="004A46BF" w:rsidRDefault="0016141F">
            <w:pPr>
              <w:pStyle w:val="TableParagraph"/>
              <w:spacing w:line="233" w:lineRule="exact"/>
              <w:rPr>
                <w:rFonts w:ascii="Times New Roman"/>
              </w:rPr>
            </w:pPr>
            <w:r>
              <w:rPr>
                <w:rFonts w:ascii="Times New Roman"/>
              </w:rPr>
              <w:t>60 kg</w:t>
            </w:r>
          </w:p>
        </w:tc>
        <w:tc>
          <w:tcPr>
            <w:tcW w:w="1224" w:type="dxa"/>
            <w:tcBorders>
              <w:top w:val="nil"/>
              <w:bottom w:val="nil"/>
            </w:tcBorders>
          </w:tcPr>
          <w:p w14:paraId="64A2A76A" w14:textId="77777777" w:rsidR="004A46BF" w:rsidRDefault="0016141F">
            <w:pPr>
              <w:pStyle w:val="TableParagraph"/>
              <w:spacing w:line="233" w:lineRule="exact"/>
              <w:ind w:left="479" w:right="474"/>
              <w:jc w:val="center"/>
              <w:rPr>
                <w:rFonts w:ascii="Times New Roman"/>
              </w:rPr>
            </w:pPr>
            <w:r>
              <w:rPr>
                <w:rFonts w:ascii="Times New Roman"/>
              </w:rPr>
              <w:t>30</w:t>
            </w:r>
          </w:p>
        </w:tc>
        <w:tc>
          <w:tcPr>
            <w:tcW w:w="1080" w:type="dxa"/>
            <w:tcBorders>
              <w:top w:val="nil"/>
              <w:bottom w:val="nil"/>
            </w:tcBorders>
          </w:tcPr>
          <w:p w14:paraId="4EFD6BFE" w14:textId="77777777" w:rsidR="004A46BF" w:rsidRDefault="0016141F">
            <w:pPr>
              <w:pStyle w:val="TableParagraph"/>
              <w:spacing w:line="233" w:lineRule="exact"/>
              <w:ind w:left="90" w:right="80"/>
              <w:jc w:val="center"/>
              <w:rPr>
                <w:rFonts w:ascii="Times New Roman"/>
              </w:rPr>
            </w:pPr>
            <w:r>
              <w:rPr>
                <w:rFonts w:ascii="Times New Roman"/>
              </w:rPr>
              <w:t>60</w:t>
            </w:r>
          </w:p>
        </w:tc>
        <w:tc>
          <w:tcPr>
            <w:tcW w:w="984" w:type="dxa"/>
            <w:tcBorders>
              <w:top w:val="nil"/>
              <w:bottom w:val="nil"/>
            </w:tcBorders>
          </w:tcPr>
          <w:p w14:paraId="6B24CAFC" w14:textId="77777777" w:rsidR="004A46BF" w:rsidRDefault="0016141F">
            <w:pPr>
              <w:pStyle w:val="TableParagraph"/>
              <w:spacing w:line="233" w:lineRule="exact"/>
              <w:ind w:left="90" w:right="80"/>
              <w:jc w:val="center"/>
              <w:rPr>
                <w:rFonts w:ascii="Times New Roman"/>
              </w:rPr>
            </w:pPr>
            <w:r>
              <w:rPr>
                <w:rFonts w:ascii="Times New Roman"/>
              </w:rPr>
              <w:t>120</w:t>
            </w:r>
          </w:p>
        </w:tc>
      </w:tr>
      <w:tr w:rsidR="004A46BF" w14:paraId="2E9063B3" w14:textId="77777777">
        <w:trPr>
          <w:trHeight w:val="253"/>
        </w:trPr>
        <w:tc>
          <w:tcPr>
            <w:tcW w:w="1207" w:type="dxa"/>
            <w:tcBorders>
              <w:top w:val="nil"/>
              <w:bottom w:val="nil"/>
            </w:tcBorders>
          </w:tcPr>
          <w:p w14:paraId="00B434FD" w14:textId="77777777" w:rsidR="004A46BF" w:rsidRDefault="0016141F">
            <w:pPr>
              <w:pStyle w:val="TableParagraph"/>
              <w:spacing w:line="233" w:lineRule="exact"/>
              <w:rPr>
                <w:rFonts w:ascii="Times New Roman"/>
              </w:rPr>
            </w:pPr>
            <w:r>
              <w:rPr>
                <w:rFonts w:ascii="Times New Roman"/>
              </w:rPr>
              <w:t>70 kg</w:t>
            </w:r>
          </w:p>
        </w:tc>
        <w:tc>
          <w:tcPr>
            <w:tcW w:w="1224" w:type="dxa"/>
            <w:tcBorders>
              <w:top w:val="nil"/>
              <w:bottom w:val="nil"/>
            </w:tcBorders>
          </w:tcPr>
          <w:p w14:paraId="1C61862F" w14:textId="77777777" w:rsidR="004A46BF" w:rsidRDefault="0016141F">
            <w:pPr>
              <w:pStyle w:val="TableParagraph"/>
              <w:spacing w:line="233" w:lineRule="exact"/>
              <w:ind w:left="479" w:right="474"/>
              <w:jc w:val="center"/>
              <w:rPr>
                <w:rFonts w:ascii="Times New Roman"/>
              </w:rPr>
            </w:pPr>
            <w:r>
              <w:rPr>
                <w:rFonts w:ascii="Times New Roman"/>
              </w:rPr>
              <w:t>35</w:t>
            </w:r>
          </w:p>
        </w:tc>
        <w:tc>
          <w:tcPr>
            <w:tcW w:w="1080" w:type="dxa"/>
            <w:tcBorders>
              <w:top w:val="nil"/>
              <w:bottom w:val="nil"/>
            </w:tcBorders>
          </w:tcPr>
          <w:p w14:paraId="64657C5C" w14:textId="77777777" w:rsidR="004A46BF" w:rsidRDefault="0016141F">
            <w:pPr>
              <w:pStyle w:val="TableParagraph"/>
              <w:spacing w:line="233" w:lineRule="exact"/>
              <w:ind w:left="90" w:right="80"/>
              <w:jc w:val="center"/>
              <w:rPr>
                <w:rFonts w:ascii="Times New Roman"/>
              </w:rPr>
            </w:pPr>
            <w:r>
              <w:rPr>
                <w:rFonts w:ascii="Times New Roman"/>
              </w:rPr>
              <w:t>70</w:t>
            </w:r>
          </w:p>
        </w:tc>
        <w:tc>
          <w:tcPr>
            <w:tcW w:w="984" w:type="dxa"/>
            <w:tcBorders>
              <w:top w:val="nil"/>
              <w:bottom w:val="nil"/>
            </w:tcBorders>
          </w:tcPr>
          <w:p w14:paraId="2460BF1C" w14:textId="77777777" w:rsidR="004A46BF" w:rsidRDefault="0016141F">
            <w:pPr>
              <w:pStyle w:val="TableParagraph"/>
              <w:spacing w:line="233" w:lineRule="exact"/>
              <w:ind w:left="90" w:right="80"/>
              <w:jc w:val="center"/>
              <w:rPr>
                <w:rFonts w:ascii="Times New Roman"/>
              </w:rPr>
            </w:pPr>
            <w:r>
              <w:rPr>
                <w:rFonts w:ascii="Times New Roman"/>
              </w:rPr>
              <w:t>140</w:t>
            </w:r>
          </w:p>
        </w:tc>
      </w:tr>
      <w:tr w:rsidR="004A46BF" w14:paraId="69DE4BB0" w14:textId="77777777">
        <w:trPr>
          <w:trHeight w:val="251"/>
        </w:trPr>
        <w:tc>
          <w:tcPr>
            <w:tcW w:w="1207" w:type="dxa"/>
            <w:tcBorders>
              <w:top w:val="nil"/>
              <w:bottom w:val="nil"/>
            </w:tcBorders>
          </w:tcPr>
          <w:p w14:paraId="744D8B49" w14:textId="77777777" w:rsidR="004A46BF" w:rsidRDefault="0016141F">
            <w:pPr>
              <w:pStyle w:val="TableParagraph"/>
              <w:spacing w:line="232" w:lineRule="exact"/>
              <w:rPr>
                <w:rFonts w:ascii="Times New Roman"/>
              </w:rPr>
            </w:pPr>
            <w:r>
              <w:rPr>
                <w:rFonts w:ascii="Times New Roman"/>
              </w:rPr>
              <w:t>80 kg</w:t>
            </w:r>
          </w:p>
        </w:tc>
        <w:tc>
          <w:tcPr>
            <w:tcW w:w="1224" w:type="dxa"/>
            <w:tcBorders>
              <w:top w:val="nil"/>
              <w:bottom w:val="nil"/>
            </w:tcBorders>
          </w:tcPr>
          <w:p w14:paraId="5DE577BD" w14:textId="77777777" w:rsidR="004A46BF" w:rsidRDefault="0016141F">
            <w:pPr>
              <w:pStyle w:val="TableParagraph"/>
              <w:spacing w:line="232" w:lineRule="exact"/>
              <w:ind w:left="479" w:right="474"/>
              <w:jc w:val="center"/>
              <w:rPr>
                <w:rFonts w:ascii="Times New Roman"/>
              </w:rPr>
            </w:pPr>
            <w:r>
              <w:rPr>
                <w:rFonts w:ascii="Times New Roman"/>
              </w:rPr>
              <w:t>40</w:t>
            </w:r>
          </w:p>
        </w:tc>
        <w:tc>
          <w:tcPr>
            <w:tcW w:w="1080" w:type="dxa"/>
            <w:tcBorders>
              <w:top w:val="nil"/>
              <w:bottom w:val="nil"/>
            </w:tcBorders>
          </w:tcPr>
          <w:p w14:paraId="472F7031" w14:textId="77777777" w:rsidR="004A46BF" w:rsidRDefault="0016141F">
            <w:pPr>
              <w:pStyle w:val="TableParagraph"/>
              <w:spacing w:line="232" w:lineRule="exact"/>
              <w:ind w:left="90" w:right="80"/>
              <w:jc w:val="center"/>
              <w:rPr>
                <w:rFonts w:ascii="Times New Roman"/>
              </w:rPr>
            </w:pPr>
            <w:r>
              <w:rPr>
                <w:rFonts w:ascii="Times New Roman"/>
              </w:rPr>
              <w:t>80</w:t>
            </w:r>
          </w:p>
        </w:tc>
        <w:tc>
          <w:tcPr>
            <w:tcW w:w="984" w:type="dxa"/>
            <w:tcBorders>
              <w:top w:val="nil"/>
              <w:bottom w:val="nil"/>
            </w:tcBorders>
          </w:tcPr>
          <w:p w14:paraId="01EFDC2D" w14:textId="77777777" w:rsidR="004A46BF" w:rsidRDefault="0016141F">
            <w:pPr>
              <w:pStyle w:val="TableParagraph"/>
              <w:spacing w:line="232" w:lineRule="exact"/>
              <w:ind w:left="90" w:right="80"/>
              <w:jc w:val="center"/>
              <w:rPr>
                <w:rFonts w:ascii="Times New Roman"/>
              </w:rPr>
            </w:pPr>
            <w:r>
              <w:rPr>
                <w:rFonts w:ascii="Times New Roman"/>
              </w:rPr>
              <w:t>160</w:t>
            </w:r>
          </w:p>
        </w:tc>
      </w:tr>
      <w:tr w:rsidR="004A46BF" w14:paraId="0962BFB4" w14:textId="77777777">
        <w:trPr>
          <w:trHeight w:val="253"/>
        </w:trPr>
        <w:tc>
          <w:tcPr>
            <w:tcW w:w="1207" w:type="dxa"/>
            <w:tcBorders>
              <w:top w:val="nil"/>
              <w:bottom w:val="nil"/>
            </w:tcBorders>
          </w:tcPr>
          <w:p w14:paraId="100A98A0" w14:textId="77777777" w:rsidR="004A46BF" w:rsidRDefault="0016141F">
            <w:pPr>
              <w:pStyle w:val="TableParagraph"/>
              <w:spacing w:line="233" w:lineRule="exact"/>
              <w:rPr>
                <w:rFonts w:ascii="Times New Roman"/>
              </w:rPr>
            </w:pPr>
            <w:r>
              <w:rPr>
                <w:rFonts w:ascii="Times New Roman"/>
              </w:rPr>
              <w:t>90 kg</w:t>
            </w:r>
          </w:p>
        </w:tc>
        <w:tc>
          <w:tcPr>
            <w:tcW w:w="1224" w:type="dxa"/>
            <w:tcBorders>
              <w:top w:val="nil"/>
              <w:bottom w:val="nil"/>
            </w:tcBorders>
          </w:tcPr>
          <w:p w14:paraId="018DFC02" w14:textId="77777777" w:rsidR="004A46BF" w:rsidRDefault="0016141F">
            <w:pPr>
              <w:pStyle w:val="TableParagraph"/>
              <w:spacing w:line="233" w:lineRule="exact"/>
              <w:ind w:left="479" w:right="474"/>
              <w:jc w:val="center"/>
              <w:rPr>
                <w:rFonts w:ascii="Times New Roman"/>
              </w:rPr>
            </w:pPr>
            <w:r>
              <w:rPr>
                <w:rFonts w:ascii="Times New Roman"/>
              </w:rPr>
              <w:t>45</w:t>
            </w:r>
          </w:p>
        </w:tc>
        <w:tc>
          <w:tcPr>
            <w:tcW w:w="1080" w:type="dxa"/>
            <w:tcBorders>
              <w:top w:val="nil"/>
              <w:bottom w:val="nil"/>
            </w:tcBorders>
          </w:tcPr>
          <w:p w14:paraId="3F098FF3" w14:textId="77777777" w:rsidR="004A46BF" w:rsidRDefault="0016141F">
            <w:pPr>
              <w:pStyle w:val="TableParagraph"/>
              <w:spacing w:line="233" w:lineRule="exact"/>
              <w:ind w:left="90" w:right="80"/>
              <w:jc w:val="center"/>
              <w:rPr>
                <w:rFonts w:ascii="Times New Roman"/>
              </w:rPr>
            </w:pPr>
            <w:r>
              <w:rPr>
                <w:rFonts w:ascii="Times New Roman"/>
              </w:rPr>
              <w:t>90</w:t>
            </w:r>
          </w:p>
        </w:tc>
        <w:tc>
          <w:tcPr>
            <w:tcW w:w="984" w:type="dxa"/>
            <w:tcBorders>
              <w:top w:val="nil"/>
              <w:bottom w:val="nil"/>
            </w:tcBorders>
          </w:tcPr>
          <w:p w14:paraId="6CE43218" w14:textId="77777777" w:rsidR="004A46BF" w:rsidRDefault="0016141F">
            <w:pPr>
              <w:pStyle w:val="TableParagraph"/>
              <w:spacing w:line="233" w:lineRule="exact"/>
              <w:ind w:left="90" w:right="80"/>
              <w:jc w:val="center"/>
              <w:rPr>
                <w:rFonts w:ascii="Times New Roman"/>
              </w:rPr>
            </w:pPr>
            <w:r>
              <w:rPr>
                <w:rFonts w:ascii="Times New Roman"/>
              </w:rPr>
              <w:t>180</w:t>
            </w:r>
          </w:p>
        </w:tc>
      </w:tr>
      <w:tr w:rsidR="004A46BF" w14:paraId="542A7C83" w14:textId="77777777">
        <w:trPr>
          <w:trHeight w:val="249"/>
        </w:trPr>
        <w:tc>
          <w:tcPr>
            <w:tcW w:w="1207" w:type="dxa"/>
            <w:tcBorders>
              <w:top w:val="nil"/>
            </w:tcBorders>
          </w:tcPr>
          <w:p w14:paraId="2C610EF8" w14:textId="77777777" w:rsidR="004A46BF" w:rsidRDefault="0016141F">
            <w:pPr>
              <w:pStyle w:val="TableParagraph"/>
              <w:spacing w:line="229" w:lineRule="exact"/>
              <w:rPr>
                <w:rFonts w:ascii="Times New Roman"/>
              </w:rPr>
            </w:pPr>
            <w:r>
              <w:rPr>
                <w:rFonts w:ascii="Times New Roman"/>
              </w:rPr>
              <w:t>100 kg</w:t>
            </w:r>
          </w:p>
        </w:tc>
        <w:tc>
          <w:tcPr>
            <w:tcW w:w="1224" w:type="dxa"/>
            <w:tcBorders>
              <w:top w:val="nil"/>
            </w:tcBorders>
          </w:tcPr>
          <w:p w14:paraId="22880AE0" w14:textId="77777777" w:rsidR="004A46BF" w:rsidRDefault="0016141F">
            <w:pPr>
              <w:pStyle w:val="TableParagraph"/>
              <w:spacing w:line="229" w:lineRule="exact"/>
              <w:ind w:left="479" w:right="474"/>
              <w:jc w:val="center"/>
              <w:rPr>
                <w:rFonts w:ascii="Times New Roman"/>
              </w:rPr>
            </w:pPr>
            <w:r>
              <w:rPr>
                <w:rFonts w:ascii="Times New Roman"/>
              </w:rPr>
              <w:t>50</w:t>
            </w:r>
          </w:p>
        </w:tc>
        <w:tc>
          <w:tcPr>
            <w:tcW w:w="1080" w:type="dxa"/>
            <w:tcBorders>
              <w:top w:val="nil"/>
            </w:tcBorders>
          </w:tcPr>
          <w:p w14:paraId="5815F17D" w14:textId="77777777" w:rsidR="004A46BF" w:rsidRDefault="0016141F">
            <w:pPr>
              <w:pStyle w:val="TableParagraph"/>
              <w:spacing w:line="229" w:lineRule="exact"/>
              <w:ind w:left="90" w:right="80"/>
              <w:jc w:val="center"/>
              <w:rPr>
                <w:rFonts w:ascii="Times New Roman"/>
              </w:rPr>
            </w:pPr>
            <w:r>
              <w:rPr>
                <w:rFonts w:ascii="Times New Roman"/>
              </w:rPr>
              <w:t>100</w:t>
            </w:r>
          </w:p>
        </w:tc>
        <w:tc>
          <w:tcPr>
            <w:tcW w:w="984" w:type="dxa"/>
            <w:tcBorders>
              <w:top w:val="nil"/>
            </w:tcBorders>
          </w:tcPr>
          <w:p w14:paraId="5CDE3880" w14:textId="77777777" w:rsidR="004A46BF" w:rsidRDefault="0016141F">
            <w:pPr>
              <w:pStyle w:val="TableParagraph"/>
              <w:spacing w:line="229" w:lineRule="exact"/>
              <w:ind w:left="90" w:right="80"/>
              <w:jc w:val="center"/>
              <w:rPr>
                <w:rFonts w:ascii="Times New Roman"/>
              </w:rPr>
            </w:pPr>
            <w:r>
              <w:rPr>
                <w:rFonts w:ascii="Times New Roman"/>
              </w:rPr>
              <w:t>200</w:t>
            </w:r>
          </w:p>
        </w:tc>
      </w:tr>
    </w:tbl>
    <w:p w14:paraId="7CF78AA6" w14:textId="77777777" w:rsidR="004A46BF" w:rsidRDefault="0016141F">
      <w:pPr>
        <w:ind w:left="3388"/>
        <w:rPr>
          <w:sz w:val="18"/>
        </w:rPr>
      </w:pPr>
      <w:r>
        <w:rPr>
          <w:position w:val="6"/>
          <w:sz w:val="12"/>
        </w:rPr>
        <w:t xml:space="preserve">1 </w:t>
      </w:r>
      <w:r>
        <w:rPr>
          <w:sz w:val="18"/>
        </w:rPr>
        <w:t>Administer in two divided doses with or without meals</w:t>
      </w:r>
    </w:p>
    <w:p w14:paraId="3F8EF312" w14:textId="77777777" w:rsidR="004A46BF" w:rsidRDefault="004A46BF">
      <w:pPr>
        <w:pStyle w:val="BodyText"/>
        <w:rPr>
          <w:sz w:val="20"/>
        </w:rPr>
      </w:pPr>
    </w:p>
    <w:p w14:paraId="6A0FE19D" w14:textId="77777777" w:rsidR="004A46BF" w:rsidRDefault="004A46BF">
      <w:pPr>
        <w:pStyle w:val="BodyText"/>
        <w:spacing w:before="7"/>
        <w:rPr>
          <w:sz w:val="18"/>
        </w:rPr>
      </w:pPr>
    </w:p>
    <w:p w14:paraId="7E4F2956" w14:textId="77777777" w:rsidR="004A46BF" w:rsidRDefault="0016141F">
      <w:pPr>
        <w:pStyle w:val="Heading1"/>
        <w:ind w:left="2979" w:right="3103" w:firstLine="0"/>
        <w:jc w:val="center"/>
        <w:rPr>
          <w:sz w:val="14"/>
        </w:rPr>
      </w:pPr>
      <w:r>
        <w:t xml:space="preserve">Table 2: ABSORICA </w:t>
      </w:r>
      <w:r>
        <w:rPr>
          <w:u w:val="thick"/>
        </w:rPr>
        <w:t>LD</w:t>
      </w:r>
      <w:r>
        <w:t xml:space="preserve"> Daily Dosage by Body Weight</w:t>
      </w:r>
      <w:r>
        <w:rPr>
          <w:position w:val="8"/>
          <w:sz w:val="14"/>
        </w:rPr>
        <w:t>1</w:t>
      </w:r>
    </w:p>
    <w:p w14:paraId="3DF1B843" w14:textId="77777777" w:rsidR="004A46BF" w:rsidRDefault="004A46BF">
      <w:pPr>
        <w:pStyle w:val="BodyText"/>
        <w:spacing w:before="4"/>
        <w:rPr>
          <w:b/>
          <w:sz w:val="17"/>
        </w:rPr>
      </w:pPr>
    </w:p>
    <w:tbl>
      <w:tblPr>
        <w:tblW w:w="0" w:type="auto"/>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24"/>
        <w:gridCol w:w="1200"/>
        <w:gridCol w:w="1260"/>
      </w:tblGrid>
      <w:tr w:rsidR="004A46BF" w14:paraId="2457F412" w14:textId="77777777">
        <w:trPr>
          <w:trHeight w:val="251"/>
        </w:trPr>
        <w:tc>
          <w:tcPr>
            <w:tcW w:w="902" w:type="dxa"/>
            <w:vMerge w:val="restart"/>
          </w:tcPr>
          <w:p w14:paraId="7D36AB18" w14:textId="77777777" w:rsidR="004A46BF" w:rsidRDefault="0016141F">
            <w:pPr>
              <w:pStyle w:val="TableParagraph"/>
              <w:spacing w:before="2" w:line="252" w:lineRule="exact"/>
              <w:ind w:right="80" w:firstLine="96"/>
              <w:rPr>
                <w:rFonts w:ascii="Times New Roman"/>
                <w:b/>
              </w:rPr>
            </w:pPr>
            <w:r>
              <w:rPr>
                <w:rFonts w:ascii="Times New Roman"/>
                <w:b/>
              </w:rPr>
              <w:t>Body Weight</w:t>
            </w:r>
          </w:p>
        </w:tc>
        <w:tc>
          <w:tcPr>
            <w:tcW w:w="3684" w:type="dxa"/>
            <w:gridSpan w:val="3"/>
          </w:tcPr>
          <w:p w14:paraId="354E9FDF" w14:textId="77777777" w:rsidR="004A46BF" w:rsidRDefault="0016141F">
            <w:pPr>
              <w:pStyle w:val="TableParagraph"/>
              <w:spacing w:line="232" w:lineRule="exact"/>
              <w:ind w:left="665"/>
              <w:rPr>
                <w:rFonts w:ascii="Times New Roman"/>
                <w:b/>
                <w:sz w:val="14"/>
              </w:rPr>
            </w:pPr>
            <w:r>
              <w:rPr>
                <w:rFonts w:ascii="Times New Roman"/>
                <w:b/>
              </w:rPr>
              <w:t>Total Daily Dosage (mg)</w:t>
            </w:r>
            <w:r>
              <w:rPr>
                <w:rFonts w:ascii="Times New Roman"/>
                <w:b/>
                <w:position w:val="8"/>
                <w:sz w:val="14"/>
              </w:rPr>
              <w:t>1</w:t>
            </w:r>
          </w:p>
        </w:tc>
      </w:tr>
      <w:tr w:rsidR="004A46BF" w14:paraId="2F565287" w14:textId="77777777">
        <w:trPr>
          <w:trHeight w:val="253"/>
        </w:trPr>
        <w:tc>
          <w:tcPr>
            <w:tcW w:w="902" w:type="dxa"/>
            <w:vMerge/>
            <w:tcBorders>
              <w:top w:val="nil"/>
            </w:tcBorders>
          </w:tcPr>
          <w:p w14:paraId="5D3B2A02" w14:textId="77777777" w:rsidR="004A46BF" w:rsidRDefault="004A46BF">
            <w:pPr>
              <w:rPr>
                <w:sz w:val="2"/>
                <w:szCs w:val="2"/>
              </w:rPr>
            </w:pPr>
          </w:p>
        </w:tc>
        <w:tc>
          <w:tcPr>
            <w:tcW w:w="1224" w:type="dxa"/>
          </w:tcPr>
          <w:p w14:paraId="41C775E7" w14:textId="77777777" w:rsidR="004A46BF" w:rsidRDefault="0016141F">
            <w:pPr>
              <w:pStyle w:val="TableParagraph"/>
              <w:spacing w:line="234" w:lineRule="exact"/>
              <w:ind w:left="105"/>
              <w:rPr>
                <w:rFonts w:ascii="Times New Roman"/>
                <w:b/>
              </w:rPr>
            </w:pPr>
            <w:r>
              <w:rPr>
                <w:rFonts w:ascii="Times New Roman"/>
                <w:b/>
              </w:rPr>
              <w:t>0.4 mg/kg</w:t>
            </w:r>
          </w:p>
        </w:tc>
        <w:tc>
          <w:tcPr>
            <w:tcW w:w="1200" w:type="dxa"/>
          </w:tcPr>
          <w:p w14:paraId="1C02FD55" w14:textId="77777777" w:rsidR="004A46BF" w:rsidRDefault="0016141F">
            <w:pPr>
              <w:pStyle w:val="TableParagraph"/>
              <w:spacing w:line="234" w:lineRule="exact"/>
              <w:ind w:left="108"/>
              <w:rPr>
                <w:rFonts w:ascii="Times New Roman"/>
                <w:b/>
              </w:rPr>
            </w:pPr>
            <w:r>
              <w:rPr>
                <w:rFonts w:ascii="Times New Roman"/>
                <w:b/>
              </w:rPr>
              <w:t>0.8 mg/kg</w:t>
            </w:r>
          </w:p>
        </w:tc>
        <w:tc>
          <w:tcPr>
            <w:tcW w:w="1260" w:type="dxa"/>
          </w:tcPr>
          <w:p w14:paraId="39BD5443" w14:textId="77777777" w:rsidR="004A46BF" w:rsidRDefault="0016141F">
            <w:pPr>
              <w:pStyle w:val="TableParagraph"/>
              <w:spacing w:line="234" w:lineRule="exact"/>
              <w:ind w:left="105"/>
              <w:rPr>
                <w:rFonts w:ascii="Times New Roman"/>
                <w:b/>
              </w:rPr>
            </w:pPr>
            <w:r>
              <w:rPr>
                <w:rFonts w:ascii="Times New Roman"/>
                <w:b/>
              </w:rPr>
              <w:t>1.6 mg/kg</w:t>
            </w:r>
          </w:p>
        </w:tc>
      </w:tr>
      <w:tr w:rsidR="004A46BF" w14:paraId="66B1877F" w14:textId="77777777">
        <w:trPr>
          <w:trHeight w:val="255"/>
        </w:trPr>
        <w:tc>
          <w:tcPr>
            <w:tcW w:w="902" w:type="dxa"/>
            <w:tcBorders>
              <w:bottom w:val="nil"/>
            </w:tcBorders>
          </w:tcPr>
          <w:p w14:paraId="1DA8C3C3" w14:textId="77777777" w:rsidR="004A46BF" w:rsidRDefault="0016141F">
            <w:pPr>
              <w:pStyle w:val="TableParagraph"/>
              <w:spacing w:line="235" w:lineRule="exact"/>
              <w:rPr>
                <w:rFonts w:ascii="Times New Roman"/>
              </w:rPr>
            </w:pPr>
            <w:r>
              <w:rPr>
                <w:rFonts w:ascii="Times New Roman"/>
              </w:rPr>
              <w:t>40 kg</w:t>
            </w:r>
          </w:p>
        </w:tc>
        <w:tc>
          <w:tcPr>
            <w:tcW w:w="1224" w:type="dxa"/>
            <w:tcBorders>
              <w:bottom w:val="nil"/>
            </w:tcBorders>
          </w:tcPr>
          <w:p w14:paraId="6E6AC496" w14:textId="77777777" w:rsidR="004A46BF" w:rsidRDefault="0016141F">
            <w:pPr>
              <w:pStyle w:val="TableParagraph"/>
              <w:spacing w:line="235" w:lineRule="exact"/>
              <w:ind w:left="479" w:right="474"/>
              <w:jc w:val="center"/>
              <w:rPr>
                <w:rFonts w:ascii="Times New Roman"/>
              </w:rPr>
            </w:pPr>
            <w:r>
              <w:rPr>
                <w:rFonts w:ascii="Times New Roman"/>
              </w:rPr>
              <w:t>16</w:t>
            </w:r>
          </w:p>
        </w:tc>
        <w:tc>
          <w:tcPr>
            <w:tcW w:w="1200" w:type="dxa"/>
            <w:tcBorders>
              <w:bottom w:val="nil"/>
            </w:tcBorders>
          </w:tcPr>
          <w:p w14:paraId="1104A9E7" w14:textId="77777777" w:rsidR="004A46BF" w:rsidRDefault="0016141F">
            <w:pPr>
              <w:pStyle w:val="TableParagraph"/>
              <w:spacing w:line="235" w:lineRule="exact"/>
              <w:ind w:left="470" w:right="460"/>
              <w:jc w:val="center"/>
              <w:rPr>
                <w:rFonts w:ascii="Times New Roman"/>
              </w:rPr>
            </w:pPr>
            <w:r>
              <w:rPr>
                <w:rFonts w:ascii="Times New Roman"/>
              </w:rPr>
              <w:t>32</w:t>
            </w:r>
          </w:p>
        </w:tc>
        <w:tc>
          <w:tcPr>
            <w:tcW w:w="1260" w:type="dxa"/>
            <w:tcBorders>
              <w:bottom w:val="nil"/>
            </w:tcBorders>
          </w:tcPr>
          <w:p w14:paraId="7AF6BCAF" w14:textId="77777777" w:rsidR="004A46BF" w:rsidRDefault="0016141F">
            <w:pPr>
              <w:pStyle w:val="TableParagraph"/>
              <w:spacing w:line="235" w:lineRule="exact"/>
              <w:ind w:left="441" w:right="438"/>
              <w:jc w:val="center"/>
              <w:rPr>
                <w:rFonts w:ascii="Times New Roman"/>
              </w:rPr>
            </w:pPr>
            <w:r>
              <w:rPr>
                <w:rFonts w:ascii="Times New Roman"/>
              </w:rPr>
              <w:t>64</w:t>
            </w:r>
          </w:p>
        </w:tc>
      </w:tr>
      <w:tr w:rsidR="004A46BF" w14:paraId="50A6A3D2" w14:textId="77777777">
        <w:trPr>
          <w:trHeight w:val="253"/>
        </w:trPr>
        <w:tc>
          <w:tcPr>
            <w:tcW w:w="902" w:type="dxa"/>
            <w:tcBorders>
              <w:top w:val="nil"/>
              <w:bottom w:val="nil"/>
            </w:tcBorders>
          </w:tcPr>
          <w:p w14:paraId="43A81224" w14:textId="77777777" w:rsidR="004A46BF" w:rsidRDefault="0016141F">
            <w:pPr>
              <w:pStyle w:val="TableParagraph"/>
              <w:spacing w:line="233" w:lineRule="exact"/>
              <w:rPr>
                <w:rFonts w:ascii="Times New Roman"/>
              </w:rPr>
            </w:pPr>
            <w:r>
              <w:rPr>
                <w:rFonts w:ascii="Times New Roman"/>
              </w:rPr>
              <w:t>50 kg</w:t>
            </w:r>
          </w:p>
        </w:tc>
        <w:tc>
          <w:tcPr>
            <w:tcW w:w="1224" w:type="dxa"/>
            <w:tcBorders>
              <w:top w:val="nil"/>
              <w:bottom w:val="nil"/>
            </w:tcBorders>
          </w:tcPr>
          <w:p w14:paraId="21CCC459" w14:textId="77777777" w:rsidR="004A46BF" w:rsidRDefault="0016141F">
            <w:pPr>
              <w:pStyle w:val="TableParagraph"/>
              <w:spacing w:line="233" w:lineRule="exact"/>
              <w:ind w:left="479" w:right="474"/>
              <w:jc w:val="center"/>
              <w:rPr>
                <w:rFonts w:ascii="Times New Roman"/>
              </w:rPr>
            </w:pPr>
            <w:r>
              <w:rPr>
                <w:rFonts w:ascii="Times New Roman"/>
              </w:rPr>
              <w:t>20</w:t>
            </w:r>
          </w:p>
        </w:tc>
        <w:tc>
          <w:tcPr>
            <w:tcW w:w="1200" w:type="dxa"/>
            <w:tcBorders>
              <w:top w:val="nil"/>
              <w:bottom w:val="nil"/>
            </w:tcBorders>
          </w:tcPr>
          <w:p w14:paraId="479558EF" w14:textId="77777777" w:rsidR="004A46BF" w:rsidRDefault="0016141F">
            <w:pPr>
              <w:pStyle w:val="TableParagraph"/>
              <w:spacing w:line="233" w:lineRule="exact"/>
              <w:ind w:left="470" w:right="460"/>
              <w:jc w:val="center"/>
              <w:rPr>
                <w:rFonts w:ascii="Times New Roman"/>
              </w:rPr>
            </w:pPr>
            <w:r>
              <w:rPr>
                <w:rFonts w:ascii="Times New Roman"/>
              </w:rPr>
              <w:t>40</w:t>
            </w:r>
          </w:p>
        </w:tc>
        <w:tc>
          <w:tcPr>
            <w:tcW w:w="1260" w:type="dxa"/>
            <w:tcBorders>
              <w:top w:val="nil"/>
              <w:bottom w:val="nil"/>
            </w:tcBorders>
          </w:tcPr>
          <w:p w14:paraId="4781910E" w14:textId="77777777" w:rsidR="004A46BF" w:rsidRDefault="0016141F">
            <w:pPr>
              <w:pStyle w:val="TableParagraph"/>
              <w:spacing w:line="233" w:lineRule="exact"/>
              <w:ind w:left="441" w:right="438"/>
              <w:jc w:val="center"/>
              <w:rPr>
                <w:rFonts w:ascii="Times New Roman"/>
              </w:rPr>
            </w:pPr>
            <w:r>
              <w:rPr>
                <w:rFonts w:ascii="Times New Roman"/>
              </w:rPr>
              <w:t>80</w:t>
            </w:r>
          </w:p>
        </w:tc>
      </w:tr>
      <w:tr w:rsidR="004A46BF" w14:paraId="79EBA68C" w14:textId="77777777">
        <w:trPr>
          <w:trHeight w:val="253"/>
        </w:trPr>
        <w:tc>
          <w:tcPr>
            <w:tcW w:w="902" w:type="dxa"/>
            <w:tcBorders>
              <w:top w:val="nil"/>
              <w:bottom w:val="nil"/>
            </w:tcBorders>
          </w:tcPr>
          <w:p w14:paraId="23E7920C" w14:textId="77777777" w:rsidR="004A46BF" w:rsidRDefault="0016141F">
            <w:pPr>
              <w:pStyle w:val="TableParagraph"/>
              <w:spacing w:line="233" w:lineRule="exact"/>
              <w:rPr>
                <w:rFonts w:ascii="Times New Roman"/>
              </w:rPr>
            </w:pPr>
            <w:r>
              <w:rPr>
                <w:rFonts w:ascii="Times New Roman"/>
              </w:rPr>
              <w:t>60 kg</w:t>
            </w:r>
          </w:p>
        </w:tc>
        <w:tc>
          <w:tcPr>
            <w:tcW w:w="1224" w:type="dxa"/>
            <w:tcBorders>
              <w:top w:val="nil"/>
              <w:bottom w:val="nil"/>
            </w:tcBorders>
          </w:tcPr>
          <w:p w14:paraId="05DA9946" w14:textId="77777777" w:rsidR="004A46BF" w:rsidRDefault="0016141F">
            <w:pPr>
              <w:pStyle w:val="TableParagraph"/>
              <w:spacing w:line="233" w:lineRule="exact"/>
              <w:ind w:left="479" w:right="474"/>
              <w:jc w:val="center"/>
              <w:rPr>
                <w:rFonts w:ascii="Times New Roman"/>
              </w:rPr>
            </w:pPr>
            <w:r>
              <w:rPr>
                <w:rFonts w:ascii="Times New Roman"/>
              </w:rPr>
              <w:t>24</w:t>
            </w:r>
          </w:p>
        </w:tc>
        <w:tc>
          <w:tcPr>
            <w:tcW w:w="1200" w:type="dxa"/>
            <w:tcBorders>
              <w:top w:val="nil"/>
              <w:bottom w:val="nil"/>
            </w:tcBorders>
          </w:tcPr>
          <w:p w14:paraId="2E36CDC6" w14:textId="77777777" w:rsidR="004A46BF" w:rsidRDefault="0016141F">
            <w:pPr>
              <w:pStyle w:val="TableParagraph"/>
              <w:spacing w:line="233" w:lineRule="exact"/>
              <w:ind w:left="470" w:right="460"/>
              <w:jc w:val="center"/>
              <w:rPr>
                <w:rFonts w:ascii="Times New Roman"/>
              </w:rPr>
            </w:pPr>
            <w:r>
              <w:rPr>
                <w:rFonts w:ascii="Times New Roman"/>
              </w:rPr>
              <w:t>48</w:t>
            </w:r>
          </w:p>
        </w:tc>
        <w:tc>
          <w:tcPr>
            <w:tcW w:w="1260" w:type="dxa"/>
            <w:tcBorders>
              <w:top w:val="nil"/>
              <w:bottom w:val="nil"/>
            </w:tcBorders>
          </w:tcPr>
          <w:p w14:paraId="0780F961" w14:textId="77777777" w:rsidR="004A46BF" w:rsidRDefault="0016141F">
            <w:pPr>
              <w:pStyle w:val="TableParagraph"/>
              <w:spacing w:line="233" w:lineRule="exact"/>
              <w:ind w:left="441" w:right="438"/>
              <w:jc w:val="center"/>
              <w:rPr>
                <w:rFonts w:ascii="Times New Roman"/>
              </w:rPr>
            </w:pPr>
            <w:r>
              <w:rPr>
                <w:rFonts w:ascii="Times New Roman"/>
              </w:rPr>
              <w:t>96</w:t>
            </w:r>
          </w:p>
        </w:tc>
      </w:tr>
      <w:tr w:rsidR="004A46BF" w14:paraId="743B3EA3" w14:textId="77777777">
        <w:trPr>
          <w:trHeight w:val="251"/>
        </w:trPr>
        <w:tc>
          <w:tcPr>
            <w:tcW w:w="902" w:type="dxa"/>
            <w:tcBorders>
              <w:top w:val="nil"/>
              <w:bottom w:val="nil"/>
            </w:tcBorders>
          </w:tcPr>
          <w:p w14:paraId="60613E6C" w14:textId="77777777" w:rsidR="004A46BF" w:rsidRDefault="0016141F">
            <w:pPr>
              <w:pStyle w:val="TableParagraph"/>
              <w:spacing w:line="232" w:lineRule="exact"/>
              <w:rPr>
                <w:rFonts w:ascii="Times New Roman"/>
              </w:rPr>
            </w:pPr>
            <w:r>
              <w:rPr>
                <w:rFonts w:ascii="Times New Roman"/>
              </w:rPr>
              <w:t>70 kg</w:t>
            </w:r>
          </w:p>
        </w:tc>
        <w:tc>
          <w:tcPr>
            <w:tcW w:w="1224" w:type="dxa"/>
            <w:tcBorders>
              <w:top w:val="nil"/>
              <w:bottom w:val="nil"/>
            </w:tcBorders>
          </w:tcPr>
          <w:p w14:paraId="0DA48EED" w14:textId="77777777" w:rsidR="004A46BF" w:rsidRDefault="0016141F">
            <w:pPr>
              <w:pStyle w:val="TableParagraph"/>
              <w:spacing w:line="232" w:lineRule="exact"/>
              <w:ind w:left="479" w:right="474"/>
              <w:jc w:val="center"/>
              <w:rPr>
                <w:rFonts w:ascii="Times New Roman"/>
              </w:rPr>
            </w:pPr>
            <w:r>
              <w:rPr>
                <w:rFonts w:ascii="Times New Roman"/>
              </w:rPr>
              <w:t>28</w:t>
            </w:r>
          </w:p>
        </w:tc>
        <w:tc>
          <w:tcPr>
            <w:tcW w:w="1200" w:type="dxa"/>
            <w:tcBorders>
              <w:top w:val="nil"/>
              <w:bottom w:val="nil"/>
            </w:tcBorders>
          </w:tcPr>
          <w:p w14:paraId="7D0BDDD4" w14:textId="77777777" w:rsidR="004A46BF" w:rsidRDefault="0016141F">
            <w:pPr>
              <w:pStyle w:val="TableParagraph"/>
              <w:spacing w:line="232" w:lineRule="exact"/>
              <w:ind w:left="470" w:right="460"/>
              <w:jc w:val="center"/>
              <w:rPr>
                <w:rFonts w:ascii="Times New Roman"/>
              </w:rPr>
            </w:pPr>
            <w:r>
              <w:rPr>
                <w:rFonts w:ascii="Times New Roman"/>
              </w:rPr>
              <w:t>56</w:t>
            </w:r>
          </w:p>
        </w:tc>
        <w:tc>
          <w:tcPr>
            <w:tcW w:w="1260" w:type="dxa"/>
            <w:tcBorders>
              <w:top w:val="nil"/>
              <w:bottom w:val="nil"/>
            </w:tcBorders>
          </w:tcPr>
          <w:p w14:paraId="4B4A1603" w14:textId="77777777" w:rsidR="004A46BF" w:rsidRDefault="0016141F">
            <w:pPr>
              <w:pStyle w:val="TableParagraph"/>
              <w:spacing w:line="232" w:lineRule="exact"/>
              <w:ind w:left="441" w:right="438"/>
              <w:jc w:val="center"/>
              <w:rPr>
                <w:rFonts w:ascii="Times New Roman"/>
              </w:rPr>
            </w:pPr>
            <w:r>
              <w:rPr>
                <w:rFonts w:ascii="Times New Roman"/>
              </w:rPr>
              <w:t>112</w:t>
            </w:r>
          </w:p>
        </w:tc>
      </w:tr>
      <w:tr w:rsidR="004A46BF" w14:paraId="0420DF18" w14:textId="77777777">
        <w:trPr>
          <w:trHeight w:val="253"/>
        </w:trPr>
        <w:tc>
          <w:tcPr>
            <w:tcW w:w="902" w:type="dxa"/>
            <w:tcBorders>
              <w:top w:val="nil"/>
              <w:bottom w:val="nil"/>
            </w:tcBorders>
          </w:tcPr>
          <w:p w14:paraId="1FDEF358" w14:textId="77777777" w:rsidR="004A46BF" w:rsidRDefault="0016141F">
            <w:pPr>
              <w:pStyle w:val="TableParagraph"/>
              <w:spacing w:line="233" w:lineRule="exact"/>
              <w:rPr>
                <w:rFonts w:ascii="Times New Roman"/>
              </w:rPr>
            </w:pPr>
            <w:r>
              <w:rPr>
                <w:rFonts w:ascii="Times New Roman"/>
              </w:rPr>
              <w:t>80 kg</w:t>
            </w:r>
          </w:p>
        </w:tc>
        <w:tc>
          <w:tcPr>
            <w:tcW w:w="1224" w:type="dxa"/>
            <w:tcBorders>
              <w:top w:val="nil"/>
              <w:bottom w:val="nil"/>
            </w:tcBorders>
          </w:tcPr>
          <w:p w14:paraId="472A41D2" w14:textId="77777777" w:rsidR="004A46BF" w:rsidRDefault="0016141F">
            <w:pPr>
              <w:pStyle w:val="TableParagraph"/>
              <w:spacing w:line="233" w:lineRule="exact"/>
              <w:ind w:left="479" w:right="474"/>
              <w:jc w:val="center"/>
              <w:rPr>
                <w:rFonts w:ascii="Times New Roman"/>
              </w:rPr>
            </w:pPr>
            <w:r>
              <w:rPr>
                <w:rFonts w:ascii="Times New Roman"/>
              </w:rPr>
              <w:t>32</w:t>
            </w:r>
          </w:p>
        </w:tc>
        <w:tc>
          <w:tcPr>
            <w:tcW w:w="1200" w:type="dxa"/>
            <w:tcBorders>
              <w:top w:val="nil"/>
              <w:bottom w:val="nil"/>
            </w:tcBorders>
          </w:tcPr>
          <w:p w14:paraId="3B2C00BD" w14:textId="77777777" w:rsidR="004A46BF" w:rsidRDefault="0016141F">
            <w:pPr>
              <w:pStyle w:val="TableParagraph"/>
              <w:spacing w:line="233" w:lineRule="exact"/>
              <w:ind w:left="470" w:right="460"/>
              <w:jc w:val="center"/>
              <w:rPr>
                <w:rFonts w:ascii="Times New Roman"/>
              </w:rPr>
            </w:pPr>
            <w:r>
              <w:rPr>
                <w:rFonts w:ascii="Times New Roman"/>
              </w:rPr>
              <w:t>64</w:t>
            </w:r>
          </w:p>
        </w:tc>
        <w:tc>
          <w:tcPr>
            <w:tcW w:w="1260" w:type="dxa"/>
            <w:tcBorders>
              <w:top w:val="nil"/>
              <w:bottom w:val="nil"/>
            </w:tcBorders>
          </w:tcPr>
          <w:p w14:paraId="22251845" w14:textId="77777777" w:rsidR="004A46BF" w:rsidRDefault="0016141F">
            <w:pPr>
              <w:pStyle w:val="TableParagraph"/>
              <w:spacing w:line="233" w:lineRule="exact"/>
              <w:ind w:left="441" w:right="438"/>
              <w:jc w:val="center"/>
              <w:rPr>
                <w:rFonts w:ascii="Times New Roman"/>
              </w:rPr>
            </w:pPr>
            <w:r>
              <w:rPr>
                <w:rFonts w:ascii="Times New Roman"/>
              </w:rPr>
              <w:t>128</w:t>
            </w:r>
          </w:p>
        </w:tc>
      </w:tr>
      <w:tr w:rsidR="004A46BF" w14:paraId="60C68AD2" w14:textId="77777777">
        <w:trPr>
          <w:trHeight w:val="253"/>
        </w:trPr>
        <w:tc>
          <w:tcPr>
            <w:tcW w:w="902" w:type="dxa"/>
            <w:tcBorders>
              <w:top w:val="nil"/>
              <w:bottom w:val="nil"/>
            </w:tcBorders>
          </w:tcPr>
          <w:p w14:paraId="7C1B4EE4" w14:textId="77777777" w:rsidR="004A46BF" w:rsidRDefault="0016141F">
            <w:pPr>
              <w:pStyle w:val="TableParagraph"/>
              <w:spacing w:line="233" w:lineRule="exact"/>
              <w:rPr>
                <w:rFonts w:ascii="Times New Roman"/>
              </w:rPr>
            </w:pPr>
            <w:r>
              <w:rPr>
                <w:rFonts w:ascii="Times New Roman"/>
              </w:rPr>
              <w:t>90 kg</w:t>
            </w:r>
          </w:p>
        </w:tc>
        <w:tc>
          <w:tcPr>
            <w:tcW w:w="1224" w:type="dxa"/>
            <w:tcBorders>
              <w:top w:val="nil"/>
              <w:bottom w:val="nil"/>
            </w:tcBorders>
          </w:tcPr>
          <w:p w14:paraId="3EAE835B" w14:textId="77777777" w:rsidR="004A46BF" w:rsidRDefault="0016141F">
            <w:pPr>
              <w:pStyle w:val="TableParagraph"/>
              <w:spacing w:line="233" w:lineRule="exact"/>
              <w:ind w:left="479" w:right="474"/>
              <w:jc w:val="center"/>
              <w:rPr>
                <w:rFonts w:ascii="Times New Roman"/>
              </w:rPr>
            </w:pPr>
            <w:r>
              <w:rPr>
                <w:rFonts w:ascii="Times New Roman"/>
              </w:rPr>
              <w:t>36</w:t>
            </w:r>
          </w:p>
        </w:tc>
        <w:tc>
          <w:tcPr>
            <w:tcW w:w="1200" w:type="dxa"/>
            <w:tcBorders>
              <w:top w:val="nil"/>
              <w:bottom w:val="nil"/>
            </w:tcBorders>
          </w:tcPr>
          <w:p w14:paraId="47F1FDB8" w14:textId="77777777" w:rsidR="004A46BF" w:rsidRDefault="0016141F">
            <w:pPr>
              <w:pStyle w:val="TableParagraph"/>
              <w:spacing w:line="233" w:lineRule="exact"/>
              <w:ind w:left="470" w:right="460"/>
              <w:jc w:val="center"/>
              <w:rPr>
                <w:rFonts w:ascii="Times New Roman"/>
              </w:rPr>
            </w:pPr>
            <w:r>
              <w:rPr>
                <w:rFonts w:ascii="Times New Roman"/>
              </w:rPr>
              <w:t>72</w:t>
            </w:r>
          </w:p>
        </w:tc>
        <w:tc>
          <w:tcPr>
            <w:tcW w:w="1260" w:type="dxa"/>
            <w:tcBorders>
              <w:top w:val="nil"/>
              <w:bottom w:val="nil"/>
            </w:tcBorders>
          </w:tcPr>
          <w:p w14:paraId="299F5682" w14:textId="77777777" w:rsidR="004A46BF" w:rsidRDefault="0016141F">
            <w:pPr>
              <w:pStyle w:val="TableParagraph"/>
              <w:spacing w:line="233" w:lineRule="exact"/>
              <w:ind w:left="441" w:right="438"/>
              <w:jc w:val="center"/>
              <w:rPr>
                <w:rFonts w:ascii="Times New Roman"/>
              </w:rPr>
            </w:pPr>
            <w:r>
              <w:rPr>
                <w:rFonts w:ascii="Times New Roman"/>
              </w:rPr>
              <w:t>144</w:t>
            </w:r>
          </w:p>
        </w:tc>
      </w:tr>
      <w:tr w:rsidR="004A46BF" w14:paraId="73CFD81B" w14:textId="77777777">
        <w:trPr>
          <w:trHeight w:val="250"/>
        </w:trPr>
        <w:tc>
          <w:tcPr>
            <w:tcW w:w="902" w:type="dxa"/>
            <w:tcBorders>
              <w:top w:val="nil"/>
            </w:tcBorders>
          </w:tcPr>
          <w:p w14:paraId="3BC89313" w14:textId="77777777" w:rsidR="004A46BF" w:rsidRDefault="0016141F">
            <w:pPr>
              <w:pStyle w:val="TableParagraph"/>
              <w:spacing w:line="231" w:lineRule="exact"/>
              <w:rPr>
                <w:rFonts w:ascii="Times New Roman"/>
              </w:rPr>
            </w:pPr>
            <w:r>
              <w:rPr>
                <w:rFonts w:ascii="Times New Roman"/>
              </w:rPr>
              <w:t>100 kg</w:t>
            </w:r>
          </w:p>
        </w:tc>
        <w:tc>
          <w:tcPr>
            <w:tcW w:w="1224" w:type="dxa"/>
            <w:tcBorders>
              <w:top w:val="nil"/>
            </w:tcBorders>
          </w:tcPr>
          <w:p w14:paraId="18BF1240" w14:textId="77777777" w:rsidR="004A46BF" w:rsidRDefault="0016141F">
            <w:pPr>
              <w:pStyle w:val="TableParagraph"/>
              <w:spacing w:line="231" w:lineRule="exact"/>
              <w:ind w:left="479" w:right="474"/>
              <w:jc w:val="center"/>
              <w:rPr>
                <w:rFonts w:ascii="Times New Roman"/>
              </w:rPr>
            </w:pPr>
            <w:r>
              <w:rPr>
                <w:rFonts w:ascii="Times New Roman"/>
              </w:rPr>
              <w:t>40</w:t>
            </w:r>
          </w:p>
        </w:tc>
        <w:tc>
          <w:tcPr>
            <w:tcW w:w="1200" w:type="dxa"/>
            <w:tcBorders>
              <w:top w:val="nil"/>
            </w:tcBorders>
          </w:tcPr>
          <w:p w14:paraId="752BECA0" w14:textId="77777777" w:rsidR="004A46BF" w:rsidRDefault="0016141F">
            <w:pPr>
              <w:pStyle w:val="TableParagraph"/>
              <w:spacing w:line="231" w:lineRule="exact"/>
              <w:ind w:left="470" w:right="460"/>
              <w:jc w:val="center"/>
              <w:rPr>
                <w:rFonts w:ascii="Times New Roman"/>
              </w:rPr>
            </w:pPr>
            <w:r>
              <w:rPr>
                <w:rFonts w:ascii="Times New Roman"/>
              </w:rPr>
              <w:t>80</w:t>
            </w:r>
          </w:p>
        </w:tc>
        <w:tc>
          <w:tcPr>
            <w:tcW w:w="1260" w:type="dxa"/>
            <w:tcBorders>
              <w:top w:val="nil"/>
            </w:tcBorders>
          </w:tcPr>
          <w:p w14:paraId="3121ABFD" w14:textId="77777777" w:rsidR="004A46BF" w:rsidRDefault="0016141F">
            <w:pPr>
              <w:pStyle w:val="TableParagraph"/>
              <w:spacing w:line="231" w:lineRule="exact"/>
              <w:ind w:left="441" w:right="438"/>
              <w:jc w:val="center"/>
              <w:rPr>
                <w:rFonts w:ascii="Times New Roman"/>
              </w:rPr>
            </w:pPr>
            <w:r>
              <w:rPr>
                <w:rFonts w:ascii="Times New Roman"/>
              </w:rPr>
              <w:t>160</w:t>
            </w:r>
          </w:p>
        </w:tc>
      </w:tr>
    </w:tbl>
    <w:p w14:paraId="07A283CA" w14:textId="77777777" w:rsidR="004A46BF" w:rsidRDefault="004A46BF">
      <w:pPr>
        <w:spacing w:line="231" w:lineRule="exact"/>
        <w:jc w:val="center"/>
        <w:sectPr w:rsidR="004A46BF">
          <w:pgSz w:w="12240" w:h="15840"/>
          <w:pgMar w:top="640" w:right="400" w:bottom="340" w:left="440" w:header="0" w:footer="65" w:gutter="0"/>
          <w:cols w:space="720"/>
        </w:sectPr>
      </w:pPr>
    </w:p>
    <w:p w14:paraId="00A69927" w14:textId="77777777" w:rsidR="004A46BF" w:rsidRDefault="004A46BF">
      <w:pPr>
        <w:pStyle w:val="BodyText"/>
        <w:spacing w:before="3"/>
        <w:rPr>
          <w:b/>
          <w:sz w:val="28"/>
        </w:rPr>
      </w:pPr>
    </w:p>
    <w:p w14:paraId="124E2C8F" w14:textId="77777777" w:rsidR="004A46BF" w:rsidRDefault="0016141F">
      <w:pPr>
        <w:pStyle w:val="ListParagraph"/>
        <w:numPr>
          <w:ilvl w:val="1"/>
          <w:numId w:val="28"/>
        </w:numPr>
        <w:tabs>
          <w:tab w:val="left" w:pos="822"/>
          <w:tab w:val="left" w:pos="823"/>
        </w:tabs>
        <w:ind w:left="822" w:hanging="578"/>
        <w:rPr>
          <w:b/>
        </w:rPr>
      </w:pPr>
      <w:bookmarkStart w:id="3" w:name="_bookmark3"/>
      <w:bookmarkEnd w:id="3"/>
      <w:r>
        <w:rPr>
          <w:b/>
        </w:rPr>
        <w:t>Duration of</w:t>
      </w:r>
      <w:r>
        <w:rPr>
          <w:b/>
          <w:spacing w:val="-3"/>
        </w:rPr>
        <w:t xml:space="preserve"> </w:t>
      </w:r>
      <w:r>
        <w:rPr>
          <w:b/>
        </w:rPr>
        <w:t>Use</w:t>
      </w:r>
    </w:p>
    <w:p w14:paraId="5C10370D" w14:textId="77777777" w:rsidR="004A46BF" w:rsidRDefault="0016141F">
      <w:pPr>
        <w:spacing w:line="207" w:lineRule="exact"/>
        <w:ind w:left="244"/>
        <w:rPr>
          <w:sz w:val="18"/>
        </w:rPr>
      </w:pPr>
      <w:r>
        <w:br w:type="column"/>
      </w:r>
      <w:r>
        <w:rPr>
          <w:position w:val="6"/>
          <w:sz w:val="12"/>
        </w:rPr>
        <w:t xml:space="preserve">1 </w:t>
      </w:r>
      <w:r>
        <w:rPr>
          <w:sz w:val="18"/>
        </w:rPr>
        <w:t>Administer in two divided doses with or without meals</w:t>
      </w:r>
    </w:p>
    <w:p w14:paraId="751CCF8A" w14:textId="77777777" w:rsidR="004A46BF" w:rsidRDefault="004A46BF">
      <w:pPr>
        <w:spacing w:line="207" w:lineRule="exact"/>
        <w:rPr>
          <w:sz w:val="18"/>
        </w:rPr>
        <w:sectPr w:rsidR="004A46BF">
          <w:type w:val="continuous"/>
          <w:pgSz w:w="12240" w:h="15840"/>
          <w:pgMar w:top="500" w:right="400" w:bottom="260" w:left="440" w:header="720" w:footer="720" w:gutter="0"/>
          <w:cols w:num="2" w:space="720" w:equalWidth="0">
            <w:col w:w="2355" w:space="789"/>
            <w:col w:w="8256"/>
          </w:cols>
        </w:sectPr>
      </w:pPr>
    </w:p>
    <w:p w14:paraId="6D52D32C" w14:textId="77777777" w:rsidR="004A46BF" w:rsidRDefault="0016141F">
      <w:pPr>
        <w:pStyle w:val="BodyText"/>
        <w:ind w:left="191" w:right="839"/>
      </w:pPr>
      <w:r>
        <w:t>A normal course of treatment is 15 to 20 weeks. If the total nodule count has been reduced by more than 70% prior to completing 15 to 20 weeks of treatment, may discontinue ABSORICA/ABSORICA LD.</w:t>
      </w:r>
    </w:p>
    <w:p w14:paraId="1D7C2A82" w14:textId="77777777" w:rsidR="004A46BF" w:rsidRDefault="004A46BF">
      <w:pPr>
        <w:pStyle w:val="BodyText"/>
      </w:pPr>
    </w:p>
    <w:p w14:paraId="3F7789E1" w14:textId="77777777" w:rsidR="004A46BF" w:rsidRDefault="0016141F">
      <w:pPr>
        <w:pStyle w:val="BodyText"/>
        <w:ind w:left="191" w:right="545"/>
      </w:pPr>
      <w:r>
        <w:t>After a period of 2 months or more off therapy, and if warranted by persistent or recurring severe nodular acne, may initiate a second course of ABSORICA/ABSORICA LD in patients who have completed skeletal growth. The use of another course of ABSORICA/ABSORICA LD therapy is not recommended before a two-month waiting period because the patient’s acne may continue to improve after a 15 to 20-week course of therapy. The optimal interval before retreatment has not been defined for patients who have not completed skeletal growth.</w:t>
      </w:r>
    </w:p>
    <w:p w14:paraId="67F14F9B" w14:textId="77777777" w:rsidR="004A46BF" w:rsidRDefault="004A46BF">
      <w:pPr>
        <w:pStyle w:val="BodyText"/>
        <w:spacing w:before="10"/>
        <w:rPr>
          <w:sz w:val="21"/>
        </w:rPr>
      </w:pPr>
    </w:p>
    <w:p w14:paraId="2F87E977" w14:textId="77777777" w:rsidR="004A46BF" w:rsidRDefault="0016141F">
      <w:pPr>
        <w:pStyle w:val="BodyText"/>
        <w:ind w:left="191" w:right="458"/>
      </w:pPr>
      <w:r>
        <w:t xml:space="preserve">Long-term use of ABSORICA/ABSORICA LD, even in low dosages, has not been studied, and is not recommended. The effect of long-term use of ABSORICA/ABSORICA LD on bone loss is unknown </w:t>
      </w:r>
      <w:r>
        <w:rPr>
          <w:i/>
        </w:rPr>
        <w:t>[see Warnings and Precautions (5.12)]</w:t>
      </w:r>
      <w:r>
        <w:t>.</w:t>
      </w:r>
    </w:p>
    <w:p w14:paraId="0C145340" w14:textId="77777777" w:rsidR="004A46BF" w:rsidRDefault="0016141F">
      <w:pPr>
        <w:pStyle w:val="Heading1"/>
        <w:numPr>
          <w:ilvl w:val="1"/>
          <w:numId w:val="28"/>
        </w:numPr>
        <w:tabs>
          <w:tab w:val="left" w:pos="731"/>
          <w:tab w:val="left" w:pos="732"/>
        </w:tabs>
        <w:spacing w:before="121"/>
        <w:ind w:left="731" w:hanging="576"/>
      </w:pPr>
      <w:bookmarkStart w:id="4" w:name="_bookmark4"/>
      <w:bookmarkEnd w:id="4"/>
      <w:r>
        <w:t>Laboratory Testing Prior to</w:t>
      </w:r>
      <w:r>
        <w:rPr>
          <w:spacing w:val="-6"/>
        </w:rPr>
        <w:t xml:space="preserve"> </w:t>
      </w:r>
      <w:r>
        <w:t>Administration</w:t>
      </w:r>
    </w:p>
    <w:p w14:paraId="02CA69A3" w14:textId="77777777" w:rsidR="004A46BF" w:rsidRDefault="0016141F">
      <w:pPr>
        <w:pStyle w:val="BodyText"/>
        <w:spacing w:before="119"/>
        <w:ind w:left="191"/>
      </w:pPr>
      <w:r>
        <w:t xml:space="preserve">The following laboratory testing </w:t>
      </w:r>
      <w:r>
        <w:rPr>
          <w:b/>
        </w:rPr>
        <w:t xml:space="preserve">must </w:t>
      </w:r>
      <w:r>
        <w:t>be completed prior to ABSORICA</w:t>
      </w:r>
      <w:r>
        <w:rPr>
          <w:b/>
        </w:rPr>
        <w:t>/</w:t>
      </w:r>
      <w:r>
        <w:t>ABSORICA LD use:</w:t>
      </w:r>
    </w:p>
    <w:p w14:paraId="2A434C36" w14:textId="77777777" w:rsidR="004A46BF" w:rsidRDefault="0016141F">
      <w:pPr>
        <w:pStyle w:val="ListParagraph"/>
        <w:numPr>
          <w:ilvl w:val="2"/>
          <w:numId w:val="28"/>
        </w:numPr>
        <w:tabs>
          <w:tab w:val="left" w:pos="911"/>
          <w:tab w:val="left" w:pos="912"/>
        </w:tabs>
        <w:spacing w:before="138"/>
        <w:ind w:right="409" w:hanging="360"/>
        <w:rPr>
          <w:i/>
        </w:rPr>
      </w:pPr>
      <w:r>
        <w:rPr>
          <w:b/>
        </w:rPr>
        <w:t>Pregnancy testing: Ensure patient is not pregnant prior to administering ABSORICA</w:t>
      </w:r>
      <w:r>
        <w:t>/</w:t>
      </w:r>
      <w:r>
        <w:rPr>
          <w:b/>
        </w:rPr>
        <w:t xml:space="preserve">ABSORICA LD </w:t>
      </w:r>
      <w:r>
        <w:rPr>
          <w:i/>
        </w:rPr>
        <w:t>[see Contraindications (4) and Use in Specific Populations (8.1,</w:t>
      </w:r>
      <w:r>
        <w:rPr>
          <w:i/>
          <w:spacing w:val="-9"/>
        </w:rPr>
        <w:t xml:space="preserve"> </w:t>
      </w:r>
      <w:r>
        <w:rPr>
          <w:i/>
        </w:rPr>
        <w:t>8.3)]</w:t>
      </w:r>
    </w:p>
    <w:p w14:paraId="72CF7DB9" w14:textId="77777777" w:rsidR="004A46BF" w:rsidRDefault="0016141F">
      <w:pPr>
        <w:pStyle w:val="ListParagraph"/>
        <w:numPr>
          <w:ilvl w:val="2"/>
          <w:numId w:val="28"/>
        </w:numPr>
        <w:tabs>
          <w:tab w:val="left" w:pos="910"/>
          <w:tab w:val="left" w:pos="912"/>
        </w:tabs>
        <w:spacing w:before="13"/>
      </w:pPr>
      <w:r>
        <w:t xml:space="preserve">A fasting lipid profile including triglycerides </w:t>
      </w:r>
      <w:r>
        <w:rPr>
          <w:i/>
        </w:rPr>
        <w:t>[see Warnings and Precautions (5.8,</w:t>
      </w:r>
      <w:r>
        <w:rPr>
          <w:i/>
          <w:spacing w:val="-19"/>
        </w:rPr>
        <w:t xml:space="preserve"> </w:t>
      </w:r>
      <w:r>
        <w:rPr>
          <w:i/>
        </w:rPr>
        <w:t>5.15)]</w:t>
      </w:r>
      <w:r>
        <w:t>.</w:t>
      </w:r>
    </w:p>
    <w:p w14:paraId="1D170557" w14:textId="77777777" w:rsidR="004A46BF" w:rsidRDefault="0016141F">
      <w:pPr>
        <w:pStyle w:val="ListParagraph"/>
        <w:numPr>
          <w:ilvl w:val="2"/>
          <w:numId w:val="28"/>
        </w:numPr>
        <w:tabs>
          <w:tab w:val="left" w:pos="910"/>
          <w:tab w:val="left" w:pos="912"/>
        </w:tabs>
        <w:spacing w:before="15"/>
      </w:pPr>
      <w:bookmarkStart w:id="5" w:name="_bookmark5"/>
      <w:bookmarkEnd w:id="5"/>
      <w:r>
        <w:t xml:space="preserve">Liver function tests </w:t>
      </w:r>
      <w:r>
        <w:rPr>
          <w:i/>
        </w:rPr>
        <w:t>[see Warnings and Precautions (5.10,</w:t>
      </w:r>
      <w:r>
        <w:rPr>
          <w:i/>
          <w:spacing w:val="-7"/>
        </w:rPr>
        <w:t xml:space="preserve"> </w:t>
      </w:r>
      <w:r>
        <w:rPr>
          <w:i/>
        </w:rPr>
        <w:t>5.15)]</w:t>
      </w:r>
      <w:r>
        <w:t>.</w:t>
      </w:r>
    </w:p>
    <w:p w14:paraId="17349A13" w14:textId="77777777" w:rsidR="004A46BF" w:rsidRDefault="0016141F">
      <w:pPr>
        <w:pStyle w:val="Heading1"/>
        <w:numPr>
          <w:ilvl w:val="0"/>
          <w:numId w:val="28"/>
        </w:numPr>
        <w:tabs>
          <w:tab w:val="left" w:pos="623"/>
          <w:tab w:val="left" w:pos="624"/>
        </w:tabs>
        <w:spacing w:before="122"/>
        <w:ind w:hanging="432"/>
      </w:pPr>
      <w:r>
        <w:t>DOSAGE FORMS AND</w:t>
      </w:r>
      <w:r>
        <w:rPr>
          <w:spacing w:val="-7"/>
        </w:rPr>
        <w:t xml:space="preserve"> </w:t>
      </w:r>
      <w:r>
        <w:t>STRENGTHS</w:t>
      </w:r>
    </w:p>
    <w:p w14:paraId="5807789C" w14:textId="77777777" w:rsidR="004A46BF" w:rsidRDefault="0016141F">
      <w:pPr>
        <w:pStyle w:val="BodyText"/>
        <w:spacing w:before="116"/>
        <w:ind w:left="191" w:right="319" w:hanging="1"/>
      </w:pPr>
      <w:r>
        <w:t xml:space="preserve">ABSORICA and ABSORICA LD have different dosage regimens </w:t>
      </w:r>
      <w:r>
        <w:rPr>
          <w:i/>
        </w:rPr>
        <w:t xml:space="preserve">[see Dosage and Administration (2.1)]. </w:t>
      </w:r>
      <w:r>
        <w:t>Although ABSORICA and ABSORICA LD have a 20 mg strength, these strengths have different bioavailability and are not substitutable.</w:t>
      </w:r>
    </w:p>
    <w:p w14:paraId="31AACADF" w14:textId="77777777" w:rsidR="004A46BF" w:rsidRDefault="004A46BF">
      <w:pPr>
        <w:pStyle w:val="BodyText"/>
        <w:spacing w:before="2"/>
        <w:rPr>
          <w:sz w:val="18"/>
        </w:rPr>
      </w:pPr>
    </w:p>
    <w:p w14:paraId="00358A75" w14:textId="77777777" w:rsidR="004A46BF" w:rsidRDefault="0016141F">
      <w:pPr>
        <w:spacing w:before="94"/>
        <w:ind w:right="125"/>
        <w:jc w:val="center"/>
        <w:rPr>
          <w:sz w:val="16"/>
        </w:rPr>
      </w:pPr>
      <w:r>
        <w:rPr>
          <w:sz w:val="16"/>
        </w:rPr>
        <w:t>3</w:t>
      </w:r>
    </w:p>
    <w:p w14:paraId="210D5BE2" w14:textId="77777777" w:rsidR="004A46BF" w:rsidRDefault="004A46BF">
      <w:pPr>
        <w:jc w:val="center"/>
        <w:rPr>
          <w:sz w:val="16"/>
        </w:rPr>
        <w:sectPr w:rsidR="004A46BF">
          <w:type w:val="continuous"/>
          <w:pgSz w:w="12240" w:h="15840"/>
          <w:pgMar w:top="500" w:right="400" w:bottom="260" w:left="440" w:header="720" w:footer="720" w:gutter="0"/>
          <w:cols w:space="720"/>
        </w:sectPr>
      </w:pPr>
    </w:p>
    <w:p w14:paraId="188ABB7B" w14:textId="77777777" w:rsidR="004A46BF" w:rsidRDefault="0016141F">
      <w:pPr>
        <w:pStyle w:val="BodyText"/>
        <w:spacing w:before="78"/>
        <w:ind w:left="191"/>
      </w:pPr>
      <w:r>
        <w:rPr>
          <w:b/>
        </w:rPr>
        <w:lastRenderedPageBreak/>
        <w:t xml:space="preserve">ABSORICA </w:t>
      </w:r>
      <w:r>
        <w:t>is available in 10 mg, 20 mg, 25 mg, 30 mg, 35 mg and 40 mg capsules.</w:t>
      </w:r>
    </w:p>
    <w:p w14:paraId="1D471F66" w14:textId="77777777" w:rsidR="004A46BF" w:rsidRDefault="004A46BF">
      <w:pPr>
        <w:pStyle w:val="BodyText"/>
        <w:spacing w:before="1"/>
      </w:pPr>
    </w:p>
    <w:p w14:paraId="4C8C4AFE" w14:textId="77777777"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10 mg: </w:t>
      </w:r>
      <w:r>
        <w:t>Dark yellow, opaque, capsule imprinted with black ink “</w:t>
      </w:r>
      <w:r>
        <w:rPr>
          <w:b/>
        </w:rPr>
        <w:t>G 240</w:t>
      </w:r>
      <w:r>
        <w:t>” on cap and “</w:t>
      </w:r>
      <w:r>
        <w:rPr>
          <w:b/>
        </w:rPr>
        <w:t>10</w:t>
      </w:r>
      <w:r>
        <w:t>” on the</w:t>
      </w:r>
      <w:r>
        <w:rPr>
          <w:spacing w:val="-21"/>
        </w:rPr>
        <w:t xml:space="preserve"> </w:t>
      </w:r>
      <w:r>
        <w:t>body</w:t>
      </w:r>
    </w:p>
    <w:p w14:paraId="3D25E24B" w14:textId="77777777"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20 mg: </w:t>
      </w:r>
      <w:r>
        <w:t>Red, opaque, capsule imprinted with black ink “</w:t>
      </w:r>
      <w:r>
        <w:rPr>
          <w:b/>
        </w:rPr>
        <w:t>G 241</w:t>
      </w:r>
      <w:r>
        <w:t>” on cap and “</w:t>
      </w:r>
      <w:r>
        <w:rPr>
          <w:b/>
        </w:rPr>
        <w:t>20</w:t>
      </w:r>
      <w:r>
        <w:t>” on the</w:t>
      </w:r>
      <w:r>
        <w:rPr>
          <w:spacing w:val="-18"/>
        </w:rPr>
        <w:t xml:space="preserve"> </w:t>
      </w:r>
      <w:r>
        <w:t>body</w:t>
      </w:r>
    </w:p>
    <w:p w14:paraId="71671FED" w14:textId="77777777" w:rsidR="004A46BF" w:rsidRDefault="0016141F">
      <w:pPr>
        <w:pStyle w:val="ListParagraph"/>
        <w:numPr>
          <w:ilvl w:val="0"/>
          <w:numId w:val="27"/>
        </w:numPr>
        <w:tabs>
          <w:tab w:val="left" w:pos="551"/>
          <w:tab w:val="left" w:pos="552"/>
        </w:tabs>
        <w:spacing w:before="1" w:line="252" w:lineRule="exact"/>
        <w:ind w:hanging="240"/>
        <w:rPr>
          <w:rFonts w:ascii="Arial" w:hAnsi="Arial"/>
          <w:sz w:val="16"/>
        </w:rPr>
      </w:pPr>
      <w:r>
        <w:rPr>
          <w:b/>
        </w:rPr>
        <w:t xml:space="preserve">25 mg: </w:t>
      </w:r>
      <w:r>
        <w:t>Green, opaque, capsule imprinted with white ink “</w:t>
      </w:r>
      <w:r>
        <w:rPr>
          <w:b/>
        </w:rPr>
        <w:t>G 342</w:t>
      </w:r>
      <w:r>
        <w:t>” on cap and “</w:t>
      </w:r>
      <w:r>
        <w:rPr>
          <w:b/>
        </w:rPr>
        <w:t>25</w:t>
      </w:r>
      <w:r>
        <w:t>” on the</w:t>
      </w:r>
      <w:r>
        <w:rPr>
          <w:spacing w:val="-16"/>
        </w:rPr>
        <w:t xml:space="preserve"> </w:t>
      </w:r>
      <w:r>
        <w:t>body</w:t>
      </w:r>
    </w:p>
    <w:p w14:paraId="1C40A848" w14:textId="77777777"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30 mg: </w:t>
      </w:r>
      <w:r>
        <w:t>Brown, opaque, capsule imprinted with white ink “</w:t>
      </w:r>
      <w:r>
        <w:rPr>
          <w:b/>
        </w:rPr>
        <w:t>G 242</w:t>
      </w:r>
      <w:r>
        <w:t>” on cap and “</w:t>
      </w:r>
      <w:r>
        <w:rPr>
          <w:b/>
        </w:rPr>
        <w:t>30</w:t>
      </w:r>
      <w:r>
        <w:t>” on the</w:t>
      </w:r>
      <w:r>
        <w:rPr>
          <w:spacing w:val="-16"/>
        </w:rPr>
        <w:t xml:space="preserve"> </w:t>
      </w:r>
      <w:r>
        <w:t>body</w:t>
      </w:r>
    </w:p>
    <w:p w14:paraId="77849C42" w14:textId="77777777"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35 mg: </w:t>
      </w:r>
      <w:r>
        <w:t>Dark blue, opaque, capsule imprinted with white ink “</w:t>
      </w:r>
      <w:r>
        <w:rPr>
          <w:b/>
        </w:rPr>
        <w:t>G 343</w:t>
      </w:r>
      <w:r>
        <w:t>” on cap and “</w:t>
      </w:r>
      <w:r>
        <w:rPr>
          <w:b/>
        </w:rPr>
        <w:t>35</w:t>
      </w:r>
      <w:r>
        <w:t>” on the</w:t>
      </w:r>
      <w:r>
        <w:rPr>
          <w:spacing w:val="-23"/>
        </w:rPr>
        <w:t xml:space="preserve"> </w:t>
      </w:r>
      <w:r>
        <w:t>body</w:t>
      </w:r>
    </w:p>
    <w:p w14:paraId="356B8278" w14:textId="77777777" w:rsidR="004A46BF" w:rsidRDefault="0016141F">
      <w:pPr>
        <w:pStyle w:val="ListParagraph"/>
        <w:numPr>
          <w:ilvl w:val="0"/>
          <w:numId w:val="27"/>
        </w:numPr>
        <w:tabs>
          <w:tab w:val="left" w:pos="551"/>
          <w:tab w:val="left" w:pos="552"/>
        </w:tabs>
        <w:spacing w:before="2"/>
        <w:ind w:hanging="240"/>
        <w:rPr>
          <w:rFonts w:ascii="Arial" w:hAnsi="Arial"/>
          <w:sz w:val="16"/>
        </w:rPr>
      </w:pPr>
      <w:r>
        <w:rPr>
          <w:b/>
        </w:rPr>
        <w:t xml:space="preserve">40 mg: </w:t>
      </w:r>
      <w:r>
        <w:t>Brown and red, capsule imprinted with white ink “</w:t>
      </w:r>
      <w:r>
        <w:rPr>
          <w:b/>
        </w:rPr>
        <w:t>G 325</w:t>
      </w:r>
      <w:r>
        <w:t>” on cap and “</w:t>
      </w:r>
      <w:r>
        <w:rPr>
          <w:b/>
        </w:rPr>
        <w:t>40</w:t>
      </w:r>
      <w:r>
        <w:t>” on the</w:t>
      </w:r>
      <w:r>
        <w:rPr>
          <w:spacing w:val="-16"/>
        </w:rPr>
        <w:t xml:space="preserve"> </w:t>
      </w:r>
      <w:r>
        <w:t>body</w:t>
      </w:r>
    </w:p>
    <w:p w14:paraId="7878FE0C" w14:textId="77777777" w:rsidR="004A46BF" w:rsidRDefault="004A46BF">
      <w:pPr>
        <w:pStyle w:val="BodyText"/>
      </w:pPr>
    </w:p>
    <w:p w14:paraId="54B70500" w14:textId="77777777" w:rsidR="004A46BF" w:rsidRDefault="0016141F">
      <w:pPr>
        <w:pStyle w:val="BodyText"/>
        <w:ind w:left="190"/>
      </w:pPr>
      <w:r>
        <w:rPr>
          <w:b/>
        </w:rPr>
        <w:t xml:space="preserve">ABSORICA LD </w:t>
      </w:r>
      <w:r>
        <w:t>is available in 8 mg, 16 mg, 20 mg, 24 mg, 28 mg and 32 mg opaque-printed, hard-gelatin capsules.</w:t>
      </w:r>
    </w:p>
    <w:p w14:paraId="0C47A78C" w14:textId="77777777" w:rsidR="004A46BF" w:rsidRDefault="004A46BF">
      <w:pPr>
        <w:pStyle w:val="BodyText"/>
        <w:spacing w:before="2"/>
        <w:rPr>
          <w:sz w:val="23"/>
        </w:rPr>
      </w:pPr>
    </w:p>
    <w:p w14:paraId="33F35178" w14:textId="77777777" w:rsidR="004A46BF" w:rsidRDefault="0016141F">
      <w:pPr>
        <w:pStyle w:val="ListParagraph"/>
        <w:numPr>
          <w:ilvl w:val="1"/>
          <w:numId w:val="27"/>
        </w:numPr>
        <w:tabs>
          <w:tab w:val="left" w:pos="475"/>
        </w:tabs>
        <w:ind w:right="712"/>
      </w:pPr>
      <w:r>
        <w:rPr>
          <w:b/>
        </w:rPr>
        <w:t xml:space="preserve">8 mg: </w:t>
      </w:r>
      <w:r>
        <w:t>A size 3, light green with a colorless band (the cap is printed in white with “</w:t>
      </w:r>
      <w:r>
        <w:rPr>
          <w:b/>
        </w:rPr>
        <w:t>RL29</w:t>
      </w:r>
      <w:r>
        <w:t>” and the body is printed in white with</w:t>
      </w:r>
      <w:r>
        <w:rPr>
          <w:spacing w:val="-3"/>
        </w:rPr>
        <w:t xml:space="preserve"> </w:t>
      </w:r>
      <w:r>
        <w:t>“</w:t>
      </w:r>
      <w:r>
        <w:rPr>
          <w:b/>
        </w:rPr>
        <w:t>RL29</w:t>
      </w:r>
      <w:r>
        <w:t>”).</w:t>
      </w:r>
    </w:p>
    <w:p w14:paraId="1889377F" w14:textId="77777777" w:rsidR="004A46BF" w:rsidRDefault="0016141F">
      <w:pPr>
        <w:pStyle w:val="ListParagraph"/>
        <w:numPr>
          <w:ilvl w:val="1"/>
          <w:numId w:val="27"/>
        </w:numPr>
        <w:tabs>
          <w:tab w:val="left" w:pos="484"/>
        </w:tabs>
        <w:spacing w:before="16"/>
        <w:ind w:left="483" w:right="714" w:hanging="153"/>
      </w:pPr>
      <w:r>
        <w:rPr>
          <w:b/>
        </w:rPr>
        <w:t xml:space="preserve">16 mg: </w:t>
      </w:r>
      <w:r>
        <w:t>A size 2, dark blue with a colorless band (the cap is printed in white with “</w:t>
      </w:r>
      <w:r>
        <w:rPr>
          <w:b/>
        </w:rPr>
        <w:t>RL30</w:t>
      </w:r>
      <w:r>
        <w:t>” and the body is printed in white with</w:t>
      </w:r>
      <w:r>
        <w:rPr>
          <w:spacing w:val="-3"/>
        </w:rPr>
        <w:t xml:space="preserve"> </w:t>
      </w:r>
      <w:r>
        <w:t>“</w:t>
      </w:r>
      <w:r>
        <w:rPr>
          <w:b/>
        </w:rPr>
        <w:t>RL30</w:t>
      </w:r>
      <w:r>
        <w:t>”).</w:t>
      </w:r>
    </w:p>
    <w:p w14:paraId="6322C0E0" w14:textId="77777777" w:rsidR="004A46BF" w:rsidRDefault="0016141F">
      <w:pPr>
        <w:pStyle w:val="ListParagraph"/>
        <w:numPr>
          <w:ilvl w:val="1"/>
          <w:numId w:val="27"/>
        </w:numPr>
        <w:tabs>
          <w:tab w:val="left" w:pos="484"/>
        </w:tabs>
        <w:spacing w:before="14"/>
        <w:ind w:left="483" w:right="781" w:hanging="153"/>
      </w:pPr>
      <w:r>
        <w:rPr>
          <w:b/>
        </w:rPr>
        <w:t>20 mg</w:t>
      </w:r>
      <w:r>
        <w:t>: A size 1, dark pink with a colorless band (the cap is printed in black with “</w:t>
      </w:r>
      <w:r>
        <w:rPr>
          <w:b/>
        </w:rPr>
        <w:t>RL33</w:t>
      </w:r>
      <w:r>
        <w:t>”and the body is printed in black with</w:t>
      </w:r>
      <w:r>
        <w:rPr>
          <w:spacing w:val="-3"/>
        </w:rPr>
        <w:t xml:space="preserve"> </w:t>
      </w:r>
      <w:r>
        <w:t>“</w:t>
      </w:r>
      <w:r>
        <w:rPr>
          <w:b/>
        </w:rPr>
        <w:t>RL33</w:t>
      </w:r>
      <w:r>
        <w:t>”).</w:t>
      </w:r>
    </w:p>
    <w:p w14:paraId="474E44FD" w14:textId="77777777" w:rsidR="004A46BF" w:rsidRDefault="0016141F">
      <w:pPr>
        <w:pStyle w:val="ListParagraph"/>
        <w:numPr>
          <w:ilvl w:val="1"/>
          <w:numId w:val="27"/>
        </w:numPr>
        <w:tabs>
          <w:tab w:val="left" w:pos="484"/>
        </w:tabs>
        <w:spacing w:before="16"/>
        <w:ind w:left="484" w:right="395" w:hanging="154"/>
      </w:pPr>
      <w:r>
        <w:rPr>
          <w:b/>
        </w:rPr>
        <w:t xml:space="preserve">24 mg: </w:t>
      </w:r>
      <w:r>
        <w:t>A size 1, yellow with a colorless band (the cap is printed in white with “</w:t>
      </w:r>
      <w:r>
        <w:rPr>
          <w:b/>
        </w:rPr>
        <w:t>RL31</w:t>
      </w:r>
      <w:r>
        <w:t>” and the body is printed in white with</w:t>
      </w:r>
      <w:r>
        <w:rPr>
          <w:spacing w:val="-1"/>
        </w:rPr>
        <w:t xml:space="preserve"> </w:t>
      </w:r>
      <w:r>
        <w:t>“</w:t>
      </w:r>
      <w:r>
        <w:rPr>
          <w:b/>
        </w:rPr>
        <w:t>RL31</w:t>
      </w:r>
      <w:r>
        <w:t>”).</w:t>
      </w:r>
    </w:p>
    <w:p w14:paraId="20B9822B" w14:textId="77777777" w:rsidR="004A46BF" w:rsidRDefault="0016141F">
      <w:pPr>
        <w:pStyle w:val="ListParagraph"/>
        <w:numPr>
          <w:ilvl w:val="1"/>
          <w:numId w:val="27"/>
        </w:numPr>
        <w:tabs>
          <w:tab w:val="left" w:pos="485"/>
        </w:tabs>
        <w:spacing w:before="14"/>
        <w:ind w:left="484" w:right="658" w:hanging="154"/>
      </w:pPr>
      <w:r>
        <w:rPr>
          <w:b/>
        </w:rPr>
        <w:t xml:space="preserve">28 mg: </w:t>
      </w:r>
      <w:r>
        <w:t>A size 0, light blue, with a colorless band (the cap is printed in black with “</w:t>
      </w:r>
      <w:r>
        <w:rPr>
          <w:b/>
        </w:rPr>
        <w:t>RL34</w:t>
      </w:r>
      <w:r>
        <w:t>” and the body is printed in black with</w:t>
      </w:r>
      <w:r>
        <w:rPr>
          <w:spacing w:val="-3"/>
        </w:rPr>
        <w:t xml:space="preserve"> </w:t>
      </w:r>
      <w:r>
        <w:t>“</w:t>
      </w:r>
      <w:r>
        <w:rPr>
          <w:b/>
        </w:rPr>
        <w:t>RL34</w:t>
      </w:r>
      <w:r>
        <w:t>”).</w:t>
      </w:r>
    </w:p>
    <w:p w14:paraId="07C36073" w14:textId="77777777" w:rsidR="004A46BF" w:rsidRDefault="0016141F">
      <w:pPr>
        <w:pStyle w:val="ListParagraph"/>
        <w:numPr>
          <w:ilvl w:val="1"/>
          <w:numId w:val="27"/>
        </w:numPr>
        <w:tabs>
          <w:tab w:val="left" w:pos="485"/>
        </w:tabs>
        <w:spacing w:before="14"/>
        <w:ind w:left="483" w:right="841" w:hanging="153"/>
      </w:pPr>
      <w:r>
        <w:rPr>
          <w:b/>
        </w:rPr>
        <w:t xml:space="preserve">32 mg: </w:t>
      </w:r>
      <w:r>
        <w:t>A size 0, caramel with a colorless band (the cap is printed in white with “</w:t>
      </w:r>
      <w:r>
        <w:rPr>
          <w:b/>
        </w:rPr>
        <w:t>RL32</w:t>
      </w:r>
      <w:r>
        <w:t>” and the body is printed in white with</w:t>
      </w:r>
      <w:r>
        <w:rPr>
          <w:spacing w:val="-3"/>
        </w:rPr>
        <w:t xml:space="preserve"> </w:t>
      </w:r>
      <w:r>
        <w:t>“</w:t>
      </w:r>
      <w:r>
        <w:rPr>
          <w:b/>
        </w:rPr>
        <w:t>RL32</w:t>
      </w:r>
      <w:r>
        <w:t>”).</w:t>
      </w:r>
    </w:p>
    <w:p w14:paraId="6D57D16C" w14:textId="77777777" w:rsidR="004A46BF" w:rsidRDefault="004A46BF">
      <w:pPr>
        <w:pStyle w:val="BodyText"/>
        <w:spacing w:before="6"/>
        <w:rPr>
          <w:sz w:val="32"/>
        </w:rPr>
      </w:pPr>
    </w:p>
    <w:p w14:paraId="5D0A1E89" w14:textId="77777777" w:rsidR="004A46BF" w:rsidRDefault="0016141F">
      <w:pPr>
        <w:pStyle w:val="Heading1"/>
        <w:numPr>
          <w:ilvl w:val="0"/>
          <w:numId w:val="28"/>
        </w:numPr>
        <w:tabs>
          <w:tab w:val="left" w:pos="623"/>
          <w:tab w:val="left" w:pos="624"/>
        </w:tabs>
        <w:ind w:hanging="432"/>
      </w:pPr>
      <w:bookmarkStart w:id="6" w:name="_bookmark6"/>
      <w:bookmarkEnd w:id="6"/>
      <w:r>
        <w:t>CONTRAINDICATIONS</w:t>
      </w:r>
    </w:p>
    <w:p w14:paraId="684242D0" w14:textId="77777777" w:rsidR="004A46BF" w:rsidRDefault="0016141F">
      <w:pPr>
        <w:pStyle w:val="ListParagraph"/>
        <w:numPr>
          <w:ilvl w:val="1"/>
          <w:numId w:val="28"/>
        </w:numPr>
        <w:tabs>
          <w:tab w:val="left" w:pos="643"/>
        </w:tabs>
        <w:spacing w:before="120" w:line="252" w:lineRule="exact"/>
        <w:ind w:hanging="451"/>
        <w:rPr>
          <w:b/>
        </w:rPr>
      </w:pPr>
      <w:bookmarkStart w:id="7" w:name="_bookmark7"/>
      <w:bookmarkEnd w:id="7"/>
      <w:r>
        <w:rPr>
          <w:b/>
        </w:rPr>
        <w:t>Pregnancy</w:t>
      </w:r>
    </w:p>
    <w:p w14:paraId="510A059F" w14:textId="77777777" w:rsidR="004A46BF" w:rsidRDefault="0016141F">
      <w:pPr>
        <w:ind w:left="190" w:right="674"/>
      </w:pPr>
      <w:r>
        <w:t xml:space="preserve">ABSORICA/ABSORICA LD is contraindicated in pregnancy </w:t>
      </w:r>
      <w:r>
        <w:rPr>
          <w:i/>
        </w:rPr>
        <w:t>[see Warnings and Precautions (5.1) and Use in Specific Populations (8.1)]</w:t>
      </w:r>
      <w:r>
        <w:t>.</w:t>
      </w:r>
    </w:p>
    <w:p w14:paraId="0886795C" w14:textId="77777777" w:rsidR="004A46BF" w:rsidRDefault="0016141F">
      <w:pPr>
        <w:pStyle w:val="Heading1"/>
        <w:numPr>
          <w:ilvl w:val="1"/>
          <w:numId w:val="28"/>
        </w:numPr>
        <w:tabs>
          <w:tab w:val="left" w:pos="642"/>
        </w:tabs>
        <w:spacing w:before="119" w:line="252" w:lineRule="exact"/>
        <w:ind w:left="641" w:hanging="451"/>
      </w:pPr>
      <w:bookmarkStart w:id="8" w:name="_bookmark8"/>
      <w:bookmarkEnd w:id="8"/>
      <w:r>
        <w:t>Hypersensitivity</w:t>
      </w:r>
    </w:p>
    <w:p w14:paraId="29EA74AC" w14:textId="77777777" w:rsidR="004A46BF" w:rsidRDefault="0016141F">
      <w:pPr>
        <w:pStyle w:val="BodyText"/>
        <w:ind w:left="190" w:right="563"/>
      </w:pPr>
      <w:r>
        <w:t>ABSORICA/ABSORICA LD is contraindicated in patients with hypersensitivity to isotretinoin (or Vitamin A, given the chemical similarity to isotretinoin) or to any of its components (anaphylaxis and other allergic reactions have occurred)</w:t>
      </w:r>
      <w:bookmarkStart w:id="9" w:name="_bookmark9"/>
      <w:bookmarkEnd w:id="9"/>
      <w:r>
        <w:t xml:space="preserve"> </w:t>
      </w:r>
      <w:r>
        <w:rPr>
          <w:i/>
        </w:rPr>
        <w:t>[see Warnings and Precautions (5.14)]</w:t>
      </w:r>
      <w:r>
        <w:t>.</w:t>
      </w:r>
    </w:p>
    <w:p w14:paraId="228AB172" w14:textId="77777777" w:rsidR="004A46BF" w:rsidRDefault="0016141F">
      <w:pPr>
        <w:pStyle w:val="Heading1"/>
        <w:numPr>
          <w:ilvl w:val="0"/>
          <w:numId w:val="28"/>
        </w:numPr>
        <w:tabs>
          <w:tab w:val="left" w:pos="622"/>
          <w:tab w:val="left" w:pos="623"/>
        </w:tabs>
        <w:spacing w:before="122"/>
        <w:ind w:left="622" w:hanging="432"/>
      </w:pPr>
      <w:r>
        <w:t>WARNINGS AND</w:t>
      </w:r>
      <w:r>
        <w:rPr>
          <w:spacing w:val="-3"/>
        </w:rPr>
        <w:t xml:space="preserve"> </w:t>
      </w:r>
      <w:r>
        <w:t>PRECAUTIONS</w:t>
      </w:r>
    </w:p>
    <w:p w14:paraId="3DC6166A" w14:textId="77777777" w:rsidR="004A46BF" w:rsidRDefault="0016141F">
      <w:pPr>
        <w:pStyle w:val="ListParagraph"/>
        <w:numPr>
          <w:ilvl w:val="1"/>
          <w:numId w:val="28"/>
        </w:numPr>
        <w:tabs>
          <w:tab w:val="left" w:pos="551"/>
        </w:tabs>
        <w:spacing w:before="119" w:line="252" w:lineRule="exact"/>
        <w:ind w:left="550" w:hanging="360"/>
        <w:rPr>
          <w:b/>
        </w:rPr>
      </w:pPr>
      <w:bookmarkStart w:id="10" w:name="_bookmark10"/>
      <w:bookmarkEnd w:id="10"/>
      <w:r>
        <w:rPr>
          <w:b/>
        </w:rPr>
        <w:t>Embryo-Fetal Toxicity</w:t>
      </w:r>
    </w:p>
    <w:p w14:paraId="7356BC98" w14:textId="77777777" w:rsidR="004A46BF" w:rsidRDefault="0016141F">
      <w:pPr>
        <w:pStyle w:val="BodyText"/>
        <w:ind w:left="190" w:right="345"/>
        <w:rPr>
          <w:i/>
        </w:rPr>
      </w:pPr>
      <w:r>
        <w:t xml:space="preserve">ABSORICA/ABSORICA LD is contraindicated in pregnancy </w:t>
      </w:r>
      <w:r>
        <w:rPr>
          <w:i/>
        </w:rPr>
        <w:t>[see Contraindications (4.1)]</w:t>
      </w:r>
      <w:r>
        <w:t xml:space="preserve">. Based on human data, ABSORICA/ABSORICA LD can cause fetal harm when administered to a pregnant patient. 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 Major congenital malformations, spontaneous abortions, and premature births have been documented following exposure to isotretinoin during pregnancy </w:t>
      </w:r>
      <w:r>
        <w:rPr>
          <w:i/>
        </w:rPr>
        <w:t>[see Use in Specific Populations (8.1)].</w:t>
      </w:r>
    </w:p>
    <w:p w14:paraId="618DF61F" w14:textId="77777777" w:rsidR="004A46BF" w:rsidRDefault="004A46BF">
      <w:pPr>
        <w:pStyle w:val="BodyText"/>
        <w:spacing w:before="10"/>
        <w:rPr>
          <w:i/>
          <w:sz w:val="21"/>
        </w:rPr>
      </w:pPr>
    </w:p>
    <w:p w14:paraId="1E27FA7A" w14:textId="77777777" w:rsidR="004A46BF" w:rsidRDefault="00B31413">
      <w:pPr>
        <w:pStyle w:val="BodyText"/>
        <w:ind w:left="190" w:right="340"/>
      </w:pPr>
      <w:r>
        <w:rPr>
          <w:noProof/>
        </w:rPr>
        <mc:AlternateContent>
          <mc:Choice Requires="wps">
            <w:drawing>
              <wp:anchor distT="0" distB="0" distL="114300" distR="114300" simplePos="0" relativeHeight="251658752" behindDoc="0" locked="0" layoutInCell="1" allowOverlap="1" wp14:anchorId="69F7CC18" wp14:editId="625DAC87">
                <wp:simplePos x="0" y="0"/>
                <wp:positionH relativeFrom="page">
                  <wp:posOffset>5125085</wp:posOffset>
                </wp:positionH>
                <wp:positionV relativeFrom="paragraph">
                  <wp:posOffset>789940</wp:posOffset>
                </wp:positionV>
                <wp:extent cx="4699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EDAA" id="Rectangle 3" o:spid="_x0000_s1026" style="position:absolute;margin-left:403.55pt;margin-top:62.2pt;width:3.7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" fillcolor="black" stroked="f">
                <v:path arrowok="t"/>
                <w10:wrap anchorx="page"/>
              </v:rect>
            </w:pict>
          </mc:Fallback>
        </mc:AlternateContent>
      </w:r>
      <w:r w:rsidR="0016141F">
        <w:t>If a pregnancy occurs during ABSORICA/ABSORICA LD treatment, discontinue ABSORICA/ABSORICA LD immediately and refer the patient to an obstetrician/gynecologist experienced in reproductive toxicity for further evaluation and counseling. Any suspected fetal exposure during or 1 month after ABSORICA/ABSORICA LD therapy must be reported immediately to the FDA via the MedWatch telephone number 1-800-FDA-1088, and also to the iPLEDGE pregnancy registry at 1-866-495-0654 or via the internet (</w:t>
      </w:r>
      <w:hyperlink r:id="rId9">
        <w:r w:rsidR="0016141F">
          <w:rPr>
            <w:color w:val="0000FF"/>
            <w:u w:val="single" w:color="0000FF"/>
          </w:rPr>
          <w:t>www.ipledgeprogram.com</w:t>
        </w:r>
      </w:hyperlink>
      <w:r w:rsidR="0016141F">
        <w:t>).</w:t>
      </w:r>
    </w:p>
    <w:p w14:paraId="7EC0CD6B" w14:textId="77777777" w:rsidR="004A46BF" w:rsidRDefault="004A46BF">
      <w:pPr>
        <w:pStyle w:val="BodyText"/>
        <w:spacing w:before="3"/>
        <w:rPr>
          <w:sz w:val="14"/>
        </w:rPr>
      </w:pPr>
    </w:p>
    <w:p w14:paraId="45957D6E" w14:textId="77777777" w:rsidR="004A46BF" w:rsidRDefault="0016141F">
      <w:pPr>
        <w:pStyle w:val="BodyText"/>
        <w:spacing w:before="92"/>
        <w:ind w:left="190" w:right="674"/>
      </w:pPr>
      <w:r>
        <w:t>Patients must be informed not to donate blood during ABSORICA/ABSORICA LD therapy and for 1 month following discontinuation because the blood might be given to a pregnant patient whose fetus must not be exposed to isotretinoin.</w:t>
      </w:r>
    </w:p>
    <w:p w14:paraId="12F9ACAC" w14:textId="77777777" w:rsidR="004A46BF" w:rsidRDefault="004A46BF">
      <w:pPr>
        <w:pStyle w:val="BodyText"/>
        <w:rPr>
          <w:sz w:val="20"/>
        </w:rPr>
      </w:pPr>
    </w:p>
    <w:p w14:paraId="0F61EF72" w14:textId="77777777" w:rsidR="004A46BF" w:rsidRDefault="004A46BF">
      <w:pPr>
        <w:pStyle w:val="BodyText"/>
        <w:rPr>
          <w:sz w:val="20"/>
        </w:rPr>
      </w:pPr>
    </w:p>
    <w:p w14:paraId="3B2B9B4A" w14:textId="77777777" w:rsidR="004A46BF" w:rsidRDefault="004A46BF">
      <w:pPr>
        <w:pStyle w:val="BodyText"/>
        <w:rPr>
          <w:sz w:val="20"/>
        </w:rPr>
      </w:pPr>
    </w:p>
    <w:p w14:paraId="12F14C8A" w14:textId="77777777" w:rsidR="004A46BF" w:rsidRDefault="0016141F">
      <w:pPr>
        <w:ind w:right="125"/>
        <w:jc w:val="center"/>
        <w:rPr>
          <w:sz w:val="16"/>
        </w:rPr>
      </w:pPr>
      <w:r>
        <w:rPr>
          <w:sz w:val="16"/>
        </w:rPr>
        <w:t>4</w:t>
      </w:r>
    </w:p>
    <w:p w14:paraId="4E11F7C3" w14:textId="77777777" w:rsidR="004A46BF" w:rsidRDefault="004A46BF">
      <w:pPr>
        <w:jc w:val="center"/>
        <w:rPr>
          <w:sz w:val="16"/>
        </w:rPr>
        <w:sectPr w:rsidR="004A46BF">
          <w:pgSz w:w="12240" w:h="15840"/>
          <w:pgMar w:top="640" w:right="400" w:bottom="340" w:left="440" w:header="0" w:footer="65" w:gutter="0"/>
          <w:cols w:space="720"/>
        </w:sectPr>
      </w:pPr>
    </w:p>
    <w:p w14:paraId="225AE56F" w14:textId="77777777" w:rsidR="004A46BF" w:rsidRDefault="0016141F">
      <w:pPr>
        <w:spacing w:before="78"/>
        <w:ind w:left="191" w:right="1412"/>
        <w:rPr>
          <w:i/>
        </w:rPr>
      </w:pPr>
      <w:r>
        <w:lastRenderedPageBreak/>
        <w:t xml:space="preserve">ABSORICA/ABSORICA LD is available only through a restricted program under a REMS </w:t>
      </w:r>
      <w:r>
        <w:rPr>
          <w:i/>
        </w:rPr>
        <w:t>[see Warnings and</w:t>
      </w:r>
      <w:bookmarkStart w:id="11" w:name="_bookmark11"/>
      <w:bookmarkEnd w:id="11"/>
      <w:r>
        <w:rPr>
          <w:i/>
        </w:rPr>
        <w:t xml:space="preserve"> Precautions (5.2)].</w:t>
      </w:r>
    </w:p>
    <w:p w14:paraId="142094E4" w14:textId="77777777" w:rsidR="004A46BF" w:rsidRDefault="0016141F">
      <w:pPr>
        <w:pStyle w:val="Heading1"/>
        <w:numPr>
          <w:ilvl w:val="1"/>
          <w:numId w:val="28"/>
        </w:numPr>
        <w:tabs>
          <w:tab w:val="left" w:pos="643"/>
        </w:tabs>
        <w:spacing w:before="121" w:line="252" w:lineRule="exact"/>
        <w:ind w:hanging="451"/>
      </w:pPr>
      <w:r>
        <w:t>iPLEDGE</w:t>
      </w:r>
      <w:r>
        <w:rPr>
          <w:spacing w:val="-2"/>
        </w:rPr>
        <w:t xml:space="preserve"> </w:t>
      </w:r>
      <w:r>
        <w:t>Program</w:t>
      </w:r>
    </w:p>
    <w:p w14:paraId="40FC9FD5" w14:textId="77777777" w:rsidR="004A46BF" w:rsidRDefault="0016141F">
      <w:pPr>
        <w:pStyle w:val="BodyText"/>
        <w:ind w:left="190"/>
      </w:pPr>
      <w:r>
        <w:t xml:space="preserve">ABSORICA/ABSORICA LD are available only through a restricted program under a REMS called the iPLEDGE REMS because of the risk of embryo-fetal toxicity </w:t>
      </w:r>
      <w:r>
        <w:rPr>
          <w:i/>
        </w:rPr>
        <w:t>[see Warnings and Precautions (5.1)]</w:t>
      </w:r>
      <w:r>
        <w:t>. Notable requirements of the iPLEDGE REMS include the following:</w:t>
      </w:r>
    </w:p>
    <w:p w14:paraId="368C8047" w14:textId="77777777" w:rsidR="004A46BF" w:rsidRDefault="004A46BF">
      <w:pPr>
        <w:pStyle w:val="BodyText"/>
        <w:spacing w:before="4"/>
        <w:rPr>
          <w:sz w:val="23"/>
        </w:rPr>
      </w:pPr>
    </w:p>
    <w:p w14:paraId="4721EBB9" w14:textId="77777777" w:rsidR="004A46BF" w:rsidRDefault="0016141F">
      <w:pPr>
        <w:pStyle w:val="ListParagraph"/>
        <w:numPr>
          <w:ilvl w:val="0"/>
          <w:numId w:val="27"/>
        </w:numPr>
        <w:tabs>
          <w:tab w:val="left" w:pos="431"/>
        </w:tabs>
        <w:spacing w:line="253" w:lineRule="exact"/>
        <w:ind w:left="430" w:hanging="240"/>
        <w:rPr>
          <w:rFonts w:ascii="Arial"/>
        </w:rPr>
      </w:pPr>
      <w:r>
        <w:t>Prescribers must be certified with the program and comply with the following</w:t>
      </w:r>
      <w:r>
        <w:rPr>
          <w:spacing w:val="-15"/>
        </w:rPr>
        <w:t xml:space="preserve"> </w:t>
      </w:r>
      <w:r>
        <w:t>requirements:</w:t>
      </w:r>
    </w:p>
    <w:p w14:paraId="7B5D006E" w14:textId="77777777" w:rsidR="004A46BF" w:rsidRDefault="0016141F">
      <w:pPr>
        <w:pStyle w:val="ListParagraph"/>
        <w:numPr>
          <w:ilvl w:val="0"/>
          <w:numId w:val="26"/>
        </w:numPr>
        <w:tabs>
          <w:tab w:val="left" w:pos="822"/>
          <w:tab w:val="left" w:pos="823"/>
        </w:tabs>
        <w:spacing w:line="261" w:lineRule="exact"/>
        <w:ind w:hanging="360"/>
      </w:pPr>
      <w:r>
        <w:t>Determine reproductive status of all patients prior to initiating</w:t>
      </w:r>
      <w:r>
        <w:rPr>
          <w:spacing w:val="-13"/>
        </w:rPr>
        <w:t xml:space="preserve"> </w:t>
      </w:r>
      <w:r>
        <w:t>treatment</w:t>
      </w:r>
    </w:p>
    <w:p w14:paraId="39E66F34" w14:textId="77777777" w:rsidR="004A46BF" w:rsidRDefault="0016141F">
      <w:pPr>
        <w:pStyle w:val="ListParagraph"/>
        <w:numPr>
          <w:ilvl w:val="0"/>
          <w:numId w:val="26"/>
        </w:numPr>
        <w:tabs>
          <w:tab w:val="left" w:pos="822"/>
          <w:tab w:val="left" w:pos="823"/>
        </w:tabs>
        <w:spacing w:before="2" w:line="225" w:lineRule="auto"/>
        <w:ind w:right="622" w:hanging="360"/>
      </w:pPr>
      <w:r>
        <w:t>Provide contraception counseling to patients who can get pregnant prior to and during treatment, or refer patients who can get pregnant to an expert for such</w:t>
      </w:r>
      <w:r>
        <w:rPr>
          <w:spacing w:val="-14"/>
        </w:rPr>
        <w:t xml:space="preserve"> </w:t>
      </w:r>
      <w:r>
        <w:t>counseling</w:t>
      </w:r>
    </w:p>
    <w:p w14:paraId="5844DF74" w14:textId="77777777" w:rsidR="004A46BF" w:rsidRDefault="0016141F">
      <w:pPr>
        <w:pStyle w:val="ListParagraph"/>
        <w:numPr>
          <w:ilvl w:val="0"/>
          <w:numId w:val="26"/>
        </w:numPr>
        <w:tabs>
          <w:tab w:val="left" w:pos="822"/>
          <w:tab w:val="left" w:pos="823"/>
        </w:tabs>
        <w:spacing w:before="14" w:line="223" w:lineRule="auto"/>
        <w:ind w:right="638" w:hanging="360"/>
      </w:pPr>
      <w:r>
        <w:t>Provide scheduled pregnancy testing, and verify and document the negative pregnancy test result prior to writing each prescription, for no more than a 30-day</w:t>
      </w:r>
      <w:r>
        <w:rPr>
          <w:spacing w:val="-11"/>
        </w:rPr>
        <w:t xml:space="preserve"> </w:t>
      </w:r>
      <w:r>
        <w:t>supply</w:t>
      </w:r>
    </w:p>
    <w:p w14:paraId="653D3C81" w14:textId="77777777" w:rsidR="004A46BF" w:rsidRDefault="0016141F">
      <w:pPr>
        <w:pStyle w:val="ListParagraph"/>
        <w:numPr>
          <w:ilvl w:val="0"/>
          <w:numId w:val="27"/>
        </w:numPr>
        <w:tabs>
          <w:tab w:val="left" w:pos="432"/>
        </w:tabs>
        <w:spacing w:before="20"/>
        <w:ind w:right="736" w:hanging="240"/>
        <w:rPr>
          <w:rFonts w:ascii="Arial"/>
        </w:rPr>
      </w:pPr>
      <w:r>
        <w:t>Patients who can become pregnant must be enrolled by signing an informed consent form and must comply with the following</w:t>
      </w:r>
      <w:r>
        <w:rPr>
          <w:spacing w:val="-4"/>
        </w:rPr>
        <w:t xml:space="preserve"> </w:t>
      </w:r>
      <w:r>
        <w:t>requirements</w:t>
      </w:r>
    </w:p>
    <w:p w14:paraId="7947191F" w14:textId="77777777" w:rsidR="004A46BF" w:rsidRDefault="0016141F">
      <w:pPr>
        <w:pStyle w:val="ListParagraph"/>
        <w:numPr>
          <w:ilvl w:val="0"/>
          <w:numId w:val="25"/>
        </w:numPr>
        <w:tabs>
          <w:tab w:val="left" w:pos="732"/>
        </w:tabs>
        <w:spacing w:line="261" w:lineRule="exact"/>
        <w:rPr>
          <w:i/>
        </w:rPr>
      </w:pPr>
      <w:r>
        <w:t xml:space="preserve">Comply with the pregnancy testing and contraception requirements </w:t>
      </w:r>
      <w:r>
        <w:rPr>
          <w:i/>
        </w:rPr>
        <w:t>[see Use in Specific Populations</w:t>
      </w:r>
      <w:r>
        <w:rPr>
          <w:i/>
          <w:spacing w:val="-21"/>
        </w:rPr>
        <w:t xml:space="preserve"> </w:t>
      </w:r>
      <w:r>
        <w:rPr>
          <w:i/>
        </w:rPr>
        <w:t>(8.3)]</w:t>
      </w:r>
    </w:p>
    <w:p w14:paraId="379BA88F" w14:textId="77777777" w:rsidR="004A46BF" w:rsidRDefault="0016141F">
      <w:pPr>
        <w:pStyle w:val="ListParagraph"/>
        <w:numPr>
          <w:ilvl w:val="0"/>
          <w:numId w:val="25"/>
        </w:numPr>
        <w:tabs>
          <w:tab w:val="left" w:pos="732"/>
        </w:tabs>
        <w:spacing w:line="253" w:lineRule="exact"/>
      </w:pPr>
      <w:r>
        <w:t>Demonstrate comprehension of the safe-use conditions of the program every</w:t>
      </w:r>
      <w:r>
        <w:rPr>
          <w:spacing w:val="-7"/>
        </w:rPr>
        <w:t xml:space="preserve"> </w:t>
      </w:r>
      <w:r>
        <w:t>month</w:t>
      </w:r>
    </w:p>
    <w:p w14:paraId="699E37CF" w14:textId="77777777" w:rsidR="004A46BF" w:rsidRDefault="0016141F">
      <w:pPr>
        <w:pStyle w:val="ListParagraph"/>
        <w:numPr>
          <w:ilvl w:val="0"/>
          <w:numId w:val="25"/>
        </w:numPr>
        <w:tabs>
          <w:tab w:val="left" w:pos="732"/>
        </w:tabs>
        <w:spacing w:line="260" w:lineRule="exact"/>
      </w:pPr>
      <w:r>
        <w:t>Obtain the prescription within 7 days of the pregnancy test</w:t>
      </w:r>
      <w:r>
        <w:rPr>
          <w:spacing w:val="-6"/>
        </w:rPr>
        <w:t xml:space="preserve"> </w:t>
      </w:r>
      <w:r>
        <w:t>collection</w:t>
      </w:r>
    </w:p>
    <w:p w14:paraId="75CFF370" w14:textId="77777777" w:rsidR="004A46BF" w:rsidRDefault="0016141F">
      <w:pPr>
        <w:pStyle w:val="ListParagraph"/>
        <w:numPr>
          <w:ilvl w:val="0"/>
          <w:numId w:val="27"/>
        </w:numPr>
        <w:tabs>
          <w:tab w:val="left" w:pos="432"/>
        </w:tabs>
        <w:ind w:right="1011" w:hanging="240"/>
        <w:rPr>
          <w:rFonts w:ascii="Arial"/>
        </w:rPr>
      </w:pPr>
      <w:r>
        <w:t>Patients who cannot become pregnant must be enrolled by signing an informed consent form and must obtain the prescription within 30 days of the office</w:t>
      </w:r>
      <w:r>
        <w:rPr>
          <w:spacing w:val="-3"/>
        </w:rPr>
        <w:t xml:space="preserve"> </w:t>
      </w:r>
      <w:r>
        <w:t>visit</w:t>
      </w:r>
    </w:p>
    <w:p w14:paraId="45BAF777" w14:textId="77777777" w:rsidR="004A46BF" w:rsidRDefault="0016141F">
      <w:pPr>
        <w:pStyle w:val="ListParagraph"/>
        <w:numPr>
          <w:ilvl w:val="0"/>
          <w:numId w:val="27"/>
        </w:numPr>
        <w:tabs>
          <w:tab w:val="left" w:pos="432"/>
        </w:tabs>
        <w:spacing w:before="14"/>
        <w:ind w:right="519" w:hanging="240"/>
        <w:rPr>
          <w:rFonts w:ascii="Arial"/>
        </w:rPr>
      </w:pPr>
      <w:r>
        <w:t>Pharmacies that dispense ABSORICA/ABSORICA LD must be certified by being registered and activated in the program, must only dispense to patients who are authorized to receive ABSORICA/ABSORICA LD, and comply with the following</w:t>
      </w:r>
      <w:r>
        <w:rPr>
          <w:spacing w:val="-6"/>
        </w:rPr>
        <w:t xml:space="preserve"> </w:t>
      </w:r>
      <w:r>
        <w:t>requirements:</w:t>
      </w:r>
    </w:p>
    <w:p w14:paraId="30B459BD" w14:textId="77777777" w:rsidR="004A46BF" w:rsidRDefault="0016141F">
      <w:pPr>
        <w:pStyle w:val="ListParagraph"/>
        <w:numPr>
          <w:ilvl w:val="0"/>
          <w:numId w:val="24"/>
        </w:numPr>
        <w:tabs>
          <w:tab w:val="left" w:pos="732"/>
        </w:tabs>
        <w:spacing w:line="261" w:lineRule="exact"/>
      </w:pPr>
      <w:r>
        <w:t>Only dispense a maximum of a 30-day supply with a Medication</w:t>
      </w:r>
      <w:r>
        <w:rPr>
          <w:spacing w:val="-18"/>
        </w:rPr>
        <w:t xml:space="preserve"> </w:t>
      </w:r>
      <w:r>
        <w:t>Guide.</w:t>
      </w:r>
    </w:p>
    <w:p w14:paraId="11E36268" w14:textId="77777777" w:rsidR="004A46BF" w:rsidRDefault="0016141F">
      <w:pPr>
        <w:pStyle w:val="ListParagraph"/>
        <w:numPr>
          <w:ilvl w:val="0"/>
          <w:numId w:val="24"/>
        </w:numPr>
        <w:tabs>
          <w:tab w:val="left" w:pos="733"/>
        </w:tabs>
        <w:spacing w:line="252" w:lineRule="exact"/>
      </w:pPr>
      <w:r>
        <w:t>Do not dispense refills. Dispense only with a new prescription and a new authorization from the</w:t>
      </w:r>
      <w:r>
        <w:rPr>
          <w:spacing w:val="-25"/>
        </w:rPr>
        <w:t xml:space="preserve"> </w:t>
      </w:r>
      <w:r>
        <w:t>program.</w:t>
      </w:r>
    </w:p>
    <w:p w14:paraId="5B42F2D7" w14:textId="77777777" w:rsidR="004A46BF" w:rsidRDefault="0016141F">
      <w:pPr>
        <w:pStyle w:val="ListParagraph"/>
        <w:numPr>
          <w:ilvl w:val="0"/>
          <w:numId w:val="24"/>
        </w:numPr>
        <w:tabs>
          <w:tab w:val="left" w:pos="733"/>
        </w:tabs>
        <w:spacing w:before="2" w:line="225" w:lineRule="auto"/>
        <w:ind w:right="396"/>
      </w:pPr>
      <w:r>
        <w:t xml:space="preserve">Return ABSORICA/ABSORICA LD to inventory if patients do not obtain the prescription by the </w:t>
      </w:r>
      <w:r>
        <w:rPr>
          <w:i/>
        </w:rPr>
        <w:t>“Do Not Dispense To After”</w:t>
      </w:r>
      <w:r>
        <w:rPr>
          <w:i/>
          <w:spacing w:val="-2"/>
        </w:rPr>
        <w:t xml:space="preserve"> </w:t>
      </w:r>
      <w:r>
        <w:t>date</w:t>
      </w:r>
    </w:p>
    <w:p w14:paraId="326B11C0" w14:textId="77777777" w:rsidR="004A46BF" w:rsidRDefault="0016141F">
      <w:pPr>
        <w:pStyle w:val="ListParagraph"/>
        <w:numPr>
          <w:ilvl w:val="0"/>
          <w:numId w:val="27"/>
        </w:numPr>
        <w:tabs>
          <w:tab w:val="left" w:pos="433"/>
        </w:tabs>
        <w:spacing w:before="16"/>
        <w:ind w:left="432" w:hanging="240"/>
        <w:rPr>
          <w:rFonts w:ascii="Arial"/>
        </w:rPr>
      </w:pPr>
      <w:r>
        <w:t>Wholesalers and distributors must be registered with the program and must only distribute to certified</w:t>
      </w:r>
      <w:r>
        <w:rPr>
          <w:spacing w:val="-21"/>
        </w:rPr>
        <w:t xml:space="preserve"> </w:t>
      </w:r>
      <w:r>
        <w:t>pharmacies.</w:t>
      </w:r>
    </w:p>
    <w:p w14:paraId="5094BEF4" w14:textId="77777777" w:rsidR="004A46BF" w:rsidRDefault="004A46BF">
      <w:pPr>
        <w:pStyle w:val="BodyText"/>
        <w:spacing w:before="2"/>
      </w:pPr>
    </w:p>
    <w:p w14:paraId="756E6610" w14:textId="77777777" w:rsidR="004A46BF" w:rsidRDefault="0016141F">
      <w:pPr>
        <w:pStyle w:val="BodyText"/>
        <w:ind w:left="191" w:right="515" w:firstLine="1"/>
      </w:pPr>
      <w:r>
        <w:t xml:space="preserve">Further information, including a list of qualified pharmacies and distributors, is available at </w:t>
      </w:r>
      <w:hyperlink r:id="rId10">
        <w:r>
          <w:rPr>
            <w:u w:val="single"/>
          </w:rPr>
          <w:t>www.ipledgeprogram.com</w:t>
        </w:r>
        <w:r>
          <w:t xml:space="preserve"> </w:t>
        </w:r>
      </w:hyperlink>
      <w:r>
        <w:t>or 1-866-495-0654.</w:t>
      </w:r>
    </w:p>
    <w:p w14:paraId="274E6255" w14:textId="77777777" w:rsidR="004A46BF" w:rsidRDefault="0016141F">
      <w:pPr>
        <w:pStyle w:val="Heading1"/>
        <w:numPr>
          <w:ilvl w:val="1"/>
          <w:numId w:val="28"/>
        </w:numPr>
        <w:tabs>
          <w:tab w:val="left" w:pos="552"/>
        </w:tabs>
        <w:spacing w:before="121"/>
        <w:ind w:left="551" w:hanging="396"/>
      </w:pPr>
      <w:bookmarkStart w:id="12" w:name="_bookmark12"/>
      <w:bookmarkEnd w:id="12"/>
      <w:r>
        <w:t>ABSORICA and ABSORICA LD are Not</w:t>
      </w:r>
      <w:r>
        <w:rPr>
          <w:spacing w:val="-4"/>
        </w:rPr>
        <w:t xml:space="preserve"> </w:t>
      </w:r>
      <w:r>
        <w:t>Substitutable</w:t>
      </w:r>
    </w:p>
    <w:p w14:paraId="051F2DBA" w14:textId="77777777" w:rsidR="004A46BF" w:rsidRDefault="0016141F">
      <w:pPr>
        <w:pStyle w:val="BodyText"/>
        <w:spacing w:before="119"/>
        <w:ind w:left="190" w:right="351" w:hanging="36"/>
      </w:pPr>
      <w:r>
        <w:t>Given that the bioavailability and the recommended dosage of ABSORICA and ABSORICA LD are different, ABSORICA and ABSORICA LD are not substitutable. For example, ABSORICA and ABSORICA LD have a 20 mg strength; however, these strengths have different bioavailability and are not substitutable.</w:t>
      </w:r>
    </w:p>
    <w:p w14:paraId="1829D9B1" w14:textId="77777777" w:rsidR="004A46BF" w:rsidRDefault="0016141F">
      <w:pPr>
        <w:pStyle w:val="Heading1"/>
        <w:numPr>
          <w:ilvl w:val="1"/>
          <w:numId w:val="28"/>
        </w:numPr>
        <w:tabs>
          <w:tab w:val="left" w:pos="642"/>
        </w:tabs>
        <w:spacing w:before="119" w:line="252" w:lineRule="exact"/>
        <w:ind w:left="641" w:hanging="451"/>
      </w:pPr>
      <w:r>
        <w:t>Psychiatric</w:t>
      </w:r>
      <w:r>
        <w:rPr>
          <w:spacing w:val="-1"/>
        </w:rPr>
        <w:t xml:space="preserve"> </w:t>
      </w:r>
      <w:r>
        <w:t>Disorders</w:t>
      </w:r>
    </w:p>
    <w:p w14:paraId="189119B8" w14:textId="77777777" w:rsidR="004A46BF" w:rsidRDefault="0016141F">
      <w:pPr>
        <w:pStyle w:val="BodyText"/>
        <w:ind w:left="190" w:right="368"/>
      </w:pPr>
      <w:r>
        <w:t xml:space="preserve">ABSORICA/ABSORICA LD may cause depression, psychosis and, rarely, suicidal ideation, suicide attempts, suicide, and aggressive and/or violent behaviors </w:t>
      </w:r>
      <w:r>
        <w:rPr>
          <w:i/>
        </w:rPr>
        <w:t>[see Adverse Reactions (6)]</w:t>
      </w:r>
      <w:r>
        <w:t>.</w:t>
      </w:r>
    </w:p>
    <w:p w14:paraId="11946716" w14:textId="77777777" w:rsidR="004A46BF" w:rsidRDefault="004A46BF">
      <w:pPr>
        <w:pStyle w:val="BodyText"/>
        <w:spacing w:before="1"/>
      </w:pPr>
    </w:p>
    <w:p w14:paraId="05437629" w14:textId="77777777" w:rsidR="004A46BF" w:rsidRDefault="0016141F">
      <w:pPr>
        <w:pStyle w:val="BodyText"/>
        <w:ind w:left="189" w:right="573"/>
      </w:pPr>
      <w:r>
        <w:t xml:space="preserve">Healthcare providers should be alert to the warning signs of psychiatric disorders to help ensure patients receive the help they need (Prescribers should read the brochure, </w:t>
      </w:r>
      <w:r>
        <w:rPr>
          <w:i/>
        </w:rPr>
        <w:t xml:space="preserve">Recognizing Psychiatric Disorders in Adolescents and Young Adults: A Guide for Prescribers of Isotretinoin). </w:t>
      </w:r>
      <w:r>
        <w:t>Prior to initiation of ABSORICA/ABSORICA LD therapy, patients and family members should be asked about any history of psychiatric disorder, and at each visit during therapy patients should be assessed for symptoms of depression, mood disturbance, psychosis, or aggression to determine if further evaluation is necessary.</w:t>
      </w:r>
    </w:p>
    <w:p w14:paraId="0818BB18" w14:textId="77777777" w:rsidR="004A46BF" w:rsidRDefault="004A46BF">
      <w:pPr>
        <w:pStyle w:val="BodyText"/>
      </w:pPr>
    </w:p>
    <w:p w14:paraId="37CE4409" w14:textId="77777777" w:rsidR="004A46BF" w:rsidRDefault="0016141F">
      <w:pPr>
        <w:pStyle w:val="BodyText"/>
        <w:ind w:left="189" w:right="327"/>
      </w:pPr>
      <w:r>
        <w:t>Patients should immediately stop ABSORICA/ABSORICA LD and the patient (or caregiver) should promptly contact their prescriber if the patient develops depression, mood disturbance, psychosis, or aggression. Discontinuation of ABSORICA/ABSORICA LD may be insufficient; further evaluation may be necessary such as a referral to a mental healthcare professional.</w:t>
      </w:r>
    </w:p>
    <w:p w14:paraId="7F14EF92" w14:textId="77777777" w:rsidR="004A46BF" w:rsidRDefault="004A46BF">
      <w:pPr>
        <w:pStyle w:val="BodyText"/>
        <w:rPr>
          <w:sz w:val="20"/>
        </w:rPr>
      </w:pPr>
    </w:p>
    <w:p w14:paraId="6137C03A" w14:textId="77777777" w:rsidR="004A46BF" w:rsidRDefault="004A46BF">
      <w:pPr>
        <w:pStyle w:val="BodyText"/>
        <w:rPr>
          <w:sz w:val="20"/>
        </w:rPr>
      </w:pPr>
    </w:p>
    <w:p w14:paraId="32D66B94" w14:textId="77777777" w:rsidR="004A46BF" w:rsidRDefault="004A46BF">
      <w:pPr>
        <w:pStyle w:val="BodyText"/>
        <w:spacing w:before="7"/>
        <w:rPr>
          <w:sz w:val="23"/>
        </w:rPr>
      </w:pPr>
    </w:p>
    <w:p w14:paraId="66E9E5EE" w14:textId="77777777" w:rsidR="004A46BF" w:rsidRDefault="0016141F">
      <w:pPr>
        <w:spacing w:before="94"/>
        <w:ind w:right="125"/>
        <w:jc w:val="center"/>
        <w:rPr>
          <w:sz w:val="16"/>
        </w:rPr>
      </w:pPr>
      <w:r>
        <w:rPr>
          <w:sz w:val="16"/>
        </w:rPr>
        <w:t>5</w:t>
      </w:r>
    </w:p>
    <w:p w14:paraId="3626BB25" w14:textId="77777777" w:rsidR="004A46BF" w:rsidRDefault="004A46BF">
      <w:pPr>
        <w:jc w:val="center"/>
        <w:rPr>
          <w:sz w:val="16"/>
        </w:rPr>
        <w:sectPr w:rsidR="004A46BF">
          <w:pgSz w:w="12240" w:h="15840"/>
          <w:pgMar w:top="640" w:right="400" w:bottom="340" w:left="440" w:header="0" w:footer="65" w:gutter="0"/>
          <w:cols w:space="720"/>
        </w:sectPr>
      </w:pPr>
    </w:p>
    <w:p w14:paraId="06E65290" w14:textId="77777777" w:rsidR="004A46BF" w:rsidRDefault="0016141F">
      <w:pPr>
        <w:pStyle w:val="Heading1"/>
        <w:numPr>
          <w:ilvl w:val="1"/>
          <w:numId w:val="28"/>
        </w:numPr>
        <w:tabs>
          <w:tab w:val="left" w:pos="697"/>
          <w:tab w:val="left" w:pos="698"/>
        </w:tabs>
        <w:spacing w:before="78" w:line="252" w:lineRule="exact"/>
        <w:ind w:left="697" w:hanging="506"/>
      </w:pPr>
      <w:r>
        <w:lastRenderedPageBreak/>
        <w:t>Intracranial Hypertension (Pseudotumor</w:t>
      </w:r>
      <w:r>
        <w:rPr>
          <w:spacing w:val="-4"/>
        </w:rPr>
        <w:t xml:space="preserve"> </w:t>
      </w:r>
      <w:r>
        <w:t>Cerebri)</w:t>
      </w:r>
    </w:p>
    <w:p w14:paraId="4CFA02CD" w14:textId="77777777" w:rsidR="004A46BF" w:rsidRDefault="0016141F">
      <w:pPr>
        <w:pStyle w:val="BodyText"/>
        <w:ind w:left="190" w:right="352"/>
      </w:pPr>
      <w:r>
        <w:t xml:space="preserve">Isotretinoin use has been associated with cases of intracranial hypertension (pseudotumor cerebri), some of which involved concomitant use of tetracyclines. Concomitant treatment with tetracyclines should therefore be avoided with ABSORICA/ABSORICA LD use. Early signs and symptoms of intracranial hypertension include papilledema, headache, nausea and vomiting, and visual disturbances. Patients with these symptoms should be screened for papilledema and, if present, they should be told to discontinue ABSORICA/ABSORICA LD immediately and be referred to a neurologist for further diagnosis and care </w:t>
      </w:r>
      <w:r>
        <w:rPr>
          <w:i/>
        </w:rPr>
        <w:t>[see Adverse Reactions (6)]</w:t>
      </w:r>
      <w:r>
        <w:t>.</w:t>
      </w:r>
    </w:p>
    <w:p w14:paraId="2E4A5DEC" w14:textId="77777777" w:rsidR="004A46BF" w:rsidRDefault="0016141F">
      <w:pPr>
        <w:pStyle w:val="Heading1"/>
        <w:numPr>
          <w:ilvl w:val="1"/>
          <w:numId w:val="28"/>
        </w:numPr>
        <w:tabs>
          <w:tab w:val="left" w:pos="642"/>
        </w:tabs>
        <w:spacing w:before="121" w:line="252" w:lineRule="exact"/>
        <w:ind w:left="641" w:hanging="451"/>
      </w:pPr>
      <w:bookmarkStart w:id="13" w:name="_bookmark13"/>
      <w:bookmarkEnd w:id="13"/>
      <w:r>
        <w:t>Serious Skin</w:t>
      </w:r>
      <w:r>
        <w:rPr>
          <w:spacing w:val="-2"/>
        </w:rPr>
        <w:t xml:space="preserve"> </w:t>
      </w:r>
      <w:r>
        <w:t>Reactions</w:t>
      </w:r>
    </w:p>
    <w:p w14:paraId="7601EC57" w14:textId="77777777" w:rsidR="004A46BF" w:rsidRDefault="0016141F">
      <w:pPr>
        <w:pStyle w:val="BodyText"/>
        <w:ind w:left="190" w:right="319"/>
      </w:pPr>
      <w:r>
        <w:t>There have been postmarketing reports of erythema multiforme and severe skin reactions [e.g., Stevens-Johnson syndrome (SJS), toxic epidermal necrolysis (TEN)] associated with isotretinoin use. These reactions may be serious and result in death, life-threatening events, hospitalization, or disability. Patients should be monitored closely for severe skin reactions, and ABSORICA/ABSORICA LD should be discontinued if they occur.</w:t>
      </w:r>
    </w:p>
    <w:p w14:paraId="42D4BBFE" w14:textId="77777777" w:rsidR="004A46BF" w:rsidRDefault="0016141F">
      <w:pPr>
        <w:pStyle w:val="Heading1"/>
        <w:numPr>
          <w:ilvl w:val="1"/>
          <w:numId w:val="28"/>
        </w:numPr>
        <w:tabs>
          <w:tab w:val="left" w:pos="642"/>
        </w:tabs>
        <w:spacing w:before="120" w:line="252" w:lineRule="exact"/>
        <w:ind w:left="641" w:hanging="451"/>
      </w:pPr>
      <w:bookmarkStart w:id="14" w:name="_bookmark14"/>
      <w:bookmarkEnd w:id="14"/>
      <w:r>
        <w:t>Pancreatitis</w:t>
      </w:r>
    </w:p>
    <w:p w14:paraId="763CD8CF" w14:textId="77777777" w:rsidR="004A46BF" w:rsidRDefault="0016141F">
      <w:pPr>
        <w:pStyle w:val="BodyText"/>
        <w:ind w:left="190" w:right="591"/>
      </w:pPr>
      <w:r>
        <w:t>Acute pancreatitis has been reported with isotretinoin use in patients with either elevated or normal serum triglyceride levels. In rare instances, fatal hemorrhagic pancreatitis has been reported. If symptoms of pancreatitis occur, discontinue</w:t>
      </w:r>
      <w:bookmarkStart w:id="15" w:name="_bookmark15"/>
      <w:bookmarkEnd w:id="15"/>
      <w:r>
        <w:t xml:space="preserve"> ABSORICA/ABSORICA LD and seek medical attention.</w:t>
      </w:r>
    </w:p>
    <w:p w14:paraId="17567FBA" w14:textId="77777777" w:rsidR="004A46BF" w:rsidRDefault="0016141F">
      <w:pPr>
        <w:pStyle w:val="Heading1"/>
        <w:numPr>
          <w:ilvl w:val="1"/>
          <w:numId w:val="28"/>
        </w:numPr>
        <w:tabs>
          <w:tab w:val="left" w:pos="642"/>
        </w:tabs>
        <w:spacing w:before="119"/>
        <w:ind w:left="641" w:hanging="451"/>
      </w:pPr>
      <w:r>
        <w:t>Lipid</w:t>
      </w:r>
      <w:r>
        <w:rPr>
          <w:spacing w:val="-2"/>
        </w:rPr>
        <w:t xml:space="preserve"> </w:t>
      </w:r>
      <w:r>
        <w:t>Abnormalities</w:t>
      </w:r>
    </w:p>
    <w:p w14:paraId="6C6EC63A" w14:textId="77777777" w:rsidR="004A46BF" w:rsidRDefault="0016141F">
      <w:pPr>
        <w:pStyle w:val="BodyText"/>
        <w:spacing w:before="1"/>
        <w:ind w:left="190" w:right="345"/>
      </w:pPr>
      <w:r>
        <w:t>Elevations of serum triglycerides above 800 mg/dL have been reported with isotretinoin use. In clinical trials, marked elevations of serum triglycerides, decreases in high-density lipoproteins (HDL), and increases in cholesterol levels were reported in 25%, 15%, and 7% of patients treated with isotretinoin capsules, respectively. These lipid changes were reversible upon isotretinoin capsule cessation. Some patients have been able to reverse triglyceride elevation by reduction in weight and restriction of dietary fat and alcohol while continuing isotretinoin or through dosage reduction. The cardiovascular consequences of hypertriglyceridemia associated with isotretinoin are unknown.</w:t>
      </w:r>
    </w:p>
    <w:p w14:paraId="70B7A018" w14:textId="77777777" w:rsidR="004A46BF" w:rsidRDefault="004A46BF">
      <w:pPr>
        <w:pStyle w:val="BodyText"/>
      </w:pPr>
    </w:p>
    <w:p w14:paraId="4F85B0D4" w14:textId="77777777" w:rsidR="004A46BF" w:rsidRDefault="0016141F">
      <w:pPr>
        <w:pStyle w:val="BodyText"/>
        <w:ind w:left="190" w:right="319"/>
      </w:pPr>
      <w:r>
        <w:t xml:space="preserve">Fasting lipid tests should be performed before ABSORICA/ABSORICA LD treatment and then at intervals until the lipid response to ABSORICA/ABSORICA LD is known, which usually occurs within 4 weeks. Careful consideration should be given to risk/benefit of ABSORICA/ABSORICA LD in patients who are at higher risk of hypertriglyceridemia (e.g., patients with diabetes, obesity, increased alcohol intake, lipid metabolism disorder or familial history of lipid metabolism disorder). If ABSORICA/ABSORICA LD therapy is instituted in such patients, more frequent checks of serum values for lipids are recommended </w:t>
      </w:r>
      <w:r>
        <w:rPr>
          <w:i/>
        </w:rPr>
        <w:t>[see Warnings and Precautions (5.15)]</w:t>
      </w:r>
      <w:r>
        <w:t>. ABSORICA/ABSORICA LD should be stopped if hypertriglyceridemia cannot be controlled.</w:t>
      </w:r>
    </w:p>
    <w:p w14:paraId="56DD9573" w14:textId="77777777" w:rsidR="004A46BF" w:rsidRDefault="0016141F">
      <w:pPr>
        <w:pStyle w:val="Heading1"/>
        <w:numPr>
          <w:ilvl w:val="1"/>
          <w:numId w:val="28"/>
        </w:numPr>
        <w:tabs>
          <w:tab w:val="left" w:pos="643"/>
        </w:tabs>
        <w:spacing w:before="120" w:line="252" w:lineRule="exact"/>
        <w:ind w:hanging="451"/>
      </w:pPr>
      <w:bookmarkStart w:id="16" w:name="_bookmark16"/>
      <w:bookmarkEnd w:id="16"/>
      <w:r>
        <w:t>Hearing</w:t>
      </w:r>
      <w:r>
        <w:rPr>
          <w:spacing w:val="-4"/>
        </w:rPr>
        <w:t xml:space="preserve"> </w:t>
      </w:r>
      <w:r>
        <w:t>Impairment</w:t>
      </w:r>
    </w:p>
    <w:p w14:paraId="0DBB2DDA" w14:textId="77777777" w:rsidR="004A46BF" w:rsidRDefault="0016141F">
      <w:pPr>
        <w:pStyle w:val="BodyText"/>
        <w:ind w:left="190" w:right="352"/>
      </w:pPr>
      <w:r>
        <w:t>Impaired hearing has been reported in patients taking isotretinoin; in some cases, the hearing impairment has been reported to persist after therapy has been discontinued. Mechanism(s) and causality for this reaction have not been established.</w:t>
      </w:r>
    </w:p>
    <w:p w14:paraId="60DACC33" w14:textId="77777777" w:rsidR="004A46BF" w:rsidRDefault="0016141F">
      <w:pPr>
        <w:pStyle w:val="BodyText"/>
        <w:ind w:left="190" w:right="393"/>
      </w:pPr>
      <w:r>
        <w:t>Patients who experience tinnitus or hearing impairment should discontinue ABSORICA/ABSORICA LD treatment and be</w:t>
      </w:r>
      <w:bookmarkStart w:id="17" w:name="_bookmark17"/>
      <w:bookmarkEnd w:id="17"/>
      <w:r>
        <w:t xml:space="preserve"> referred for specialized care for further evaluation.</w:t>
      </w:r>
    </w:p>
    <w:p w14:paraId="44D8AFB9" w14:textId="77777777" w:rsidR="004A46BF" w:rsidRDefault="0016141F">
      <w:pPr>
        <w:pStyle w:val="Heading1"/>
        <w:numPr>
          <w:ilvl w:val="1"/>
          <w:numId w:val="28"/>
        </w:numPr>
        <w:tabs>
          <w:tab w:val="left" w:pos="643"/>
        </w:tabs>
        <w:spacing w:before="121" w:line="252" w:lineRule="exact"/>
      </w:pPr>
      <w:r>
        <w:t>Hepatotoxicity</w:t>
      </w:r>
    </w:p>
    <w:p w14:paraId="47DA14F6" w14:textId="77777777" w:rsidR="004A46BF" w:rsidRDefault="0016141F">
      <w:pPr>
        <w:pStyle w:val="BodyText"/>
        <w:ind w:left="190" w:right="455"/>
      </w:pPr>
      <w:r>
        <w:t>Clinical hepatitis has been reported with isotretinoin use. Additionally, mild to moderate elevations of liver enzymes have been observed in approximately 15% of individuals treated during clinical trials with isotretinoin capsules, some of which normalized with dosage reduction or continued administration of the drug. If normalization does not readily occur or if hepatitis is suspected during treatment, ABSORICA/ABSORICA LD should be discontinued.</w:t>
      </w:r>
    </w:p>
    <w:p w14:paraId="14630985" w14:textId="77777777" w:rsidR="004A46BF" w:rsidRDefault="0016141F">
      <w:pPr>
        <w:pStyle w:val="Heading1"/>
        <w:numPr>
          <w:ilvl w:val="1"/>
          <w:numId w:val="28"/>
        </w:numPr>
        <w:tabs>
          <w:tab w:val="left" w:pos="643"/>
        </w:tabs>
        <w:spacing w:before="120" w:line="252" w:lineRule="exact"/>
      </w:pPr>
      <w:bookmarkStart w:id="18" w:name="_bookmark18"/>
      <w:bookmarkEnd w:id="18"/>
      <w:r>
        <w:t>Inflammatory Bowel</w:t>
      </w:r>
      <w:r>
        <w:rPr>
          <w:spacing w:val="-3"/>
        </w:rPr>
        <w:t xml:space="preserve"> </w:t>
      </w:r>
      <w:r>
        <w:t>Disease</w:t>
      </w:r>
    </w:p>
    <w:p w14:paraId="3670F93A" w14:textId="77777777" w:rsidR="004A46BF" w:rsidRDefault="0016141F">
      <w:pPr>
        <w:pStyle w:val="BodyText"/>
        <w:ind w:left="190" w:right="314"/>
        <w:jc w:val="both"/>
        <w:rPr>
          <w:i/>
        </w:rPr>
      </w:pPr>
      <w:r>
        <w:t xml:space="preserve">Isotretinoin has been associated with inflammatory bowel disease (including regional ileitis) in patients without a prior history of intestinal disorders. In some instances, symptoms have been reported to persist after isotretinoin treatment has been stopped. Patients experiencing abdominal pain, rectal bleeding or severe diarrhea should discontinue ABSORICA/ABSORICA LD immediately </w:t>
      </w:r>
      <w:r>
        <w:rPr>
          <w:i/>
        </w:rPr>
        <w:t>[see Adverse Reactions (6)].</w:t>
      </w:r>
    </w:p>
    <w:p w14:paraId="2715EB9B" w14:textId="77777777" w:rsidR="004A46BF" w:rsidRDefault="0016141F">
      <w:pPr>
        <w:pStyle w:val="Heading1"/>
        <w:numPr>
          <w:ilvl w:val="1"/>
          <w:numId w:val="28"/>
        </w:numPr>
        <w:tabs>
          <w:tab w:val="left" w:pos="822"/>
          <w:tab w:val="left" w:pos="823"/>
        </w:tabs>
        <w:spacing w:before="122"/>
        <w:ind w:left="822" w:hanging="631"/>
      </w:pPr>
      <w:bookmarkStart w:id="19" w:name="_bookmark19"/>
      <w:bookmarkEnd w:id="19"/>
      <w:r>
        <w:t>Musculoskeletal</w:t>
      </w:r>
      <w:r>
        <w:rPr>
          <w:spacing w:val="-2"/>
        </w:rPr>
        <w:t xml:space="preserve"> </w:t>
      </w:r>
      <w:r>
        <w:t>Abnormalities</w:t>
      </w:r>
    </w:p>
    <w:p w14:paraId="0EFC625E" w14:textId="77777777" w:rsidR="004A46BF" w:rsidRDefault="0016141F">
      <w:pPr>
        <w:pStyle w:val="BodyText"/>
        <w:spacing w:before="119" w:line="252" w:lineRule="exact"/>
        <w:ind w:left="191"/>
      </w:pPr>
      <w:r>
        <w:rPr>
          <w:u w:val="single"/>
        </w:rPr>
        <w:t>Bone Mineral Density Changes, Osteoporosis, and Fractures</w:t>
      </w:r>
    </w:p>
    <w:p w14:paraId="03566773" w14:textId="77777777" w:rsidR="004A46BF" w:rsidRDefault="0016141F">
      <w:pPr>
        <w:pStyle w:val="BodyText"/>
        <w:ind w:left="191" w:right="453"/>
        <w:jc w:val="both"/>
      </w:pPr>
      <w:r>
        <w:t>Isotretinoin may have a negative effect on bone mineral density (BMD) in some patients. In a clinical trial of ABSORICA and another isotretinoin capsule product, 27/306 (9%) of adolescents had BMD declines, defined as ≥ 4% lumbar spine or total hip, or ≥ 5% femoral neck, during the 20-week treatment period. Repeat scans conducted within 2 to 3 months after</w:t>
      </w:r>
    </w:p>
    <w:p w14:paraId="24CB5C34" w14:textId="77777777" w:rsidR="004A46BF" w:rsidRDefault="004A46BF">
      <w:pPr>
        <w:pStyle w:val="BodyText"/>
        <w:rPr>
          <w:sz w:val="15"/>
        </w:rPr>
      </w:pPr>
    </w:p>
    <w:p w14:paraId="289CFDED" w14:textId="77777777" w:rsidR="004A46BF" w:rsidRDefault="0016141F">
      <w:pPr>
        <w:ind w:right="125"/>
        <w:jc w:val="center"/>
        <w:rPr>
          <w:sz w:val="16"/>
        </w:rPr>
      </w:pPr>
      <w:r>
        <w:rPr>
          <w:sz w:val="16"/>
        </w:rPr>
        <w:t>6</w:t>
      </w:r>
    </w:p>
    <w:p w14:paraId="29C62811" w14:textId="77777777" w:rsidR="004A46BF" w:rsidRDefault="004A46BF">
      <w:pPr>
        <w:jc w:val="center"/>
        <w:rPr>
          <w:sz w:val="16"/>
        </w:rPr>
        <w:sectPr w:rsidR="004A46BF">
          <w:pgSz w:w="12240" w:h="15840"/>
          <w:pgMar w:top="640" w:right="400" w:bottom="340" w:left="440" w:header="0" w:footer="65" w:gutter="0"/>
          <w:cols w:space="720"/>
        </w:sectPr>
      </w:pPr>
    </w:p>
    <w:p w14:paraId="31FBEC25" w14:textId="77777777" w:rsidR="004A46BF" w:rsidRDefault="0016141F">
      <w:pPr>
        <w:pStyle w:val="BodyText"/>
        <w:spacing w:before="78"/>
        <w:ind w:left="190" w:right="345"/>
      </w:pPr>
      <w:r>
        <w:lastRenderedPageBreak/>
        <w:t xml:space="preserve">the post-treatment scan showed no recovery of BMD. Long-term data at 4 to 11 months showed that 3 out of 7 patients had total hip and femoral neck BMD below pre-treatment baseline, and 2 others did not show the increase in BMD above baseline expected in this adolescent population. Therefore, healthcare providers should use caution when prescribing ABSORICA/ABSORICA LD to patients with a history of childhood osteoporosis conditions, osteomalacia, or other disorders of bone metabolism. This would include patients diagnosed with anorexia nervosa and those who are on chronic drug therapy that causes drug-induced osteoporosis/osteomalacia and/or affects vitamin D metabolism, such as systemic corticosteroids and any anticonvulsant </w:t>
      </w:r>
      <w:r>
        <w:rPr>
          <w:i/>
        </w:rPr>
        <w:t>[see Use in Specific Populations (8.4)]</w:t>
      </w:r>
      <w:r>
        <w:t>.</w:t>
      </w:r>
    </w:p>
    <w:p w14:paraId="289F045C" w14:textId="77777777" w:rsidR="004A46BF" w:rsidRDefault="004A46BF">
      <w:pPr>
        <w:pStyle w:val="BodyText"/>
        <w:spacing w:before="11"/>
        <w:rPr>
          <w:sz w:val="21"/>
        </w:rPr>
      </w:pPr>
    </w:p>
    <w:p w14:paraId="77770ABF" w14:textId="77777777" w:rsidR="004A46BF" w:rsidRDefault="0016141F">
      <w:pPr>
        <w:pStyle w:val="BodyText"/>
        <w:ind w:left="191" w:right="516"/>
      </w:pPr>
      <w:r>
        <w:t>There have been spontaneous reports of osteoporosis, osteopenia, fractures and/or delayed healing of fractures in patients while on therapy with isotretinoin or following cessation of therapy with isotretinoin.</w:t>
      </w:r>
    </w:p>
    <w:p w14:paraId="2CE42C9C" w14:textId="77777777" w:rsidR="004A46BF" w:rsidRDefault="004A46BF">
      <w:pPr>
        <w:pStyle w:val="BodyText"/>
        <w:spacing w:before="10"/>
        <w:rPr>
          <w:sz w:val="21"/>
        </w:rPr>
      </w:pPr>
    </w:p>
    <w:p w14:paraId="489033D0" w14:textId="77777777" w:rsidR="004A46BF" w:rsidRDefault="0016141F">
      <w:pPr>
        <w:pStyle w:val="BodyText"/>
        <w:spacing w:before="1"/>
        <w:ind w:left="191" w:right="1017"/>
      </w:pPr>
      <w:r>
        <w:t>Patients in early and late adolescence who participate in sports with repetitive impact may be at an increased risk of spondylolisthesis with and without pars fractures, and hip growth plate injuries have been reported.</w:t>
      </w:r>
    </w:p>
    <w:p w14:paraId="5F2095EA" w14:textId="77777777" w:rsidR="004A46BF" w:rsidRDefault="004A46BF">
      <w:pPr>
        <w:pStyle w:val="BodyText"/>
        <w:spacing w:before="2"/>
      </w:pPr>
    </w:p>
    <w:p w14:paraId="00242CAB" w14:textId="77777777" w:rsidR="004A46BF" w:rsidRDefault="0016141F">
      <w:pPr>
        <w:pStyle w:val="BodyText"/>
        <w:spacing w:line="252" w:lineRule="exact"/>
        <w:ind w:left="191"/>
      </w:pPr>
      <w:r>
        <w:rPr>
          <w:u w:val="single"/>
        </w:rPr>
        <w:t>Musculoskeletal Abnormalities</w:t>
      </w:r>
    </w:p>
    <w:p w14:paraId="06D25CDD" w14:textId="77777777" w:rsidR="004A46BF" w:rsidRDefault="0016141F">
      <w:pPr>
        <w:pStyle w:val="BodyText"/>
        <w:ind w:left="191" w:right="582"/>
      </w:pPr>
      <w:r>
        <w:t>Approximately 16% of patients treated with isotretinoin capsules in a clinical trial developed musculoskeletal symptoms (including arthralgia) during treatment. In general, these symptoms were mild to moderate, but occasionally required discontinuation of isotretinoin.</w:t>
      </w:r>
    </w:p>
    <w:p w14:paraId="4F413B5D" w14:textId="77777777" w:rsidR="004A46BF" w:rsidRDefault="004A46BF">
      <w:pPr>
        <w:pStyle w:val="BodyText"/>
      </w:pPr>
    </w:p>
    <w:p w14:paraId="148F4608" w14:textId="77777777" w:rsidR="004A46BF" w:rsidRDefault="0016141F">
      <w:pPr>
        <w:pStyle w:val="BodyText"/>
        <w:ind w:left="191" w:right="319" w:hanging="1"/>
      </w:pPr>
      <w:r>
        <w:t>In a trial of pediatric patients treated with isotretinoin capsules, approximately 29% (104/358) developed back pain. Back pain was severe in 14% (14/104) of the cases and occurred at a higher frequency in female patients than male patients.</w:t>
      </w:r>
    </w:p>
    <w:p w14:paraId="577E50A2" w14:textId="77777777" w:rsidR="004A46BF" w:rsidRDefault="0016141F">
      <w:pPr>
        <w:pStyle w:val="BodyText"/>
        <w:spacing w:before="1"/>
        <w:ind w:left="191" w:right="319"/>
      </w:pPr>
      <w:r>
        <w:t>Arthralgias were experienced in 22% (79/358) of pediatric patients. Arthralgias were severe in 8% (6/79) of patients. Appropriate evaluation of the musculoskeletal system should be done in patients who present with these symptoms during or after a course of ABSORICA/ABSORICA LD. Consider discontinuing ABSORICA/ABSORICA LD if any significant abnormality is found.</w:t>
      </w:r>
    </w:p>
    <w:p w14:paraId="23E84BBE" w14:textId="77777777" w:rsidR="004A46BF" w:rsidRDefault="004A46BF">
      <w:pPr>
        <w:pStyle w:val="BodyText"/>
        <w:spacing w:before="11"/>
        <w:rPr>
          <w:sz w:val="21"/>
        </w:rPr>
      </w:pPr>
    </w:p>
    <w:p w14:paraId="21AE794A" w14:textId="77777777" w:rsidR="004A46BF" w:rsidRDefault="0016141F">
      <w:pPr>
        <w:pStyle w:val="BodyText"/>
        <w:ind w:left="191" w:right="381"/>
      </w:pPr>
      <w:r>
        <w:t>Effects of multiple courses of isotretinoin on the developing musculoskeletal system are unknown. There is some evidence that long-term, high-dose, or multiple courses of therapy with isotretinoin have more of an effect than a single course of therapy on the musculoskeletal system. It is important that ABSORICA/ABSORICA LD be given at the recommended dose for no longer than the recommended duration.</w:t>
      </w:r>
    </w:p>
    <w:p w14:paraId="3D6FC760" w14:textId="77777777" w:rsidR="004A46BF" w:rsidRDefault="0016141F">
      <w:pPr>
        <w:pStyle w:val="BodyText"/>
        <w:spacing w:before="119"/>
        <w:ind w:left="191"/>
      </w:pPr>
      <w:r>
        <w:rPr>
          <w:u w:val="single"/>
        </w:rPr>
        <w:t>Hyperostosis</w:t>
      </w:r>
    </w:p>
    <w:p w14:paraId="04409043" w14:textId="77777777" w:rsidR="004A46BF" w:rsidRDefault="0016141F">
      <w:pPr>
        <w:pStyle w:val="BodyText"/>
        <w:spacing w:before="1" w:line="252" w:lineRule="exact"/>
        <w:ind w:left="191"/>
      </w:pPr>
      <w:r>
        <w:t>A high prevalence of skeletal hyperostosis was noted in clinical trials for disorders of keratinization with a mean dose of</w:t>
      </w:r>
    </w:p>
    <w:p w14:paraId="3BEAFA69" w14:textId="77777777" w:rsidR="004A46BF" w:rsidRDefault="0016141F">
      <w:pPr>
        <w:pStyle w:val="BodyText"/>
        <w:ind w:left="191" w:right="369" w:hanging="1"/>
      </w:pPr>
      <w:r>
        <w:t>2.24 mg/kg/day of isotretinoin capsules (approximately 1.1 times the maximum recommended daily dosage). Additionally, skeletal hyperostosis was noted in 6 of 8 patients in a prospective trial of disorders of keratinization. Minimal skeletal hyperostosis and calcification of ligaments and tendons have also been observed by x-ray in prospective trials of nodular acne patients treated with a single course of therapy at recommended doses. The skeletal effects of multiple isotretinoin treatment courses for acne are unknown.</w:t>
      </w:r>
    </w:p>
    <w:p w14:paraId="40955E18" w14:textId="77777777" w:rsidR="004A46BF" w:rsidRDefault="004A46BF">
      <w:pPr>
        <w:pStyle w:val="BodyText"/>
        <w:spacing w:before="10"/>
        <w:rPr>
          <w:sz w:val="21"/>
        </w:rPr>
      </w:pPr>
    </w:p>
    <w:p w14:paraId="3D47914A" w14:textId="77777777" w:rsidR="004A46BF" w:rsidRDefault="0016141F">
      <w:pPr>
        <w:pStyle w:val="BodyText"/>
        <w:ind w:left="191" w:right="533" w:hanging="1"/>
      </w:pPr>
      <w:r>
        <w:t>In a clinical trial of 217 pediatric patients (12 to 17 years) with severe recalcitrant nodular acne, hyperostosis was not observed after 16 to 20 weeks of treatment with approximately 1 mg/kg/day of isotretinoin capsules given in two divided doses. Hyperostosis may require a longer time frame to appear. The clinical course and significance remain unknown.</w:t>
      </w:r>
    </w:p>
    <w:p w14:paraId="7D9DA42A" w14:textId="77777777" w:rsidR="004A46BF" w:rsidRDefault="0016141F">
      <w:pPr>
        <w:pStyle w:val="BodyText"/>
        <w:spacing w:before="122" w:line="252" w:lineRule="exact"/>
        <w:ind w:left="191"/>
      </w:pPr>
      <w:r>
        <w:rPr>
          <w:u w:val="single"/>
        </w:rPr>
        <w:t>Premature Epiphyseal Closure</w:t>
      </w:r>
    </w:p>
    <w:p w14:paraId="23AFC8C2" w14:textId="77777777" w:rsidR="004A46BF" w:rsidRDefault="0016141F">
      <w:pPr>
        <w:pStyle w:val="BodyText"/>
        <w:ind w:left="191" w:right="443"/>
      </w:pPr>
      <w:r>
        <w:t>There are spontaneous literature reports of premature epiphyseal closure in acne patients receiving recommended doses of isotretinoin capsules. The effect of multiple courses of isotretinoin on epiphyseal closure is unknown.</w:t>
      </w:r>
    </w:p>
    <w:p w14:paraId="29B58ABA" w14:textId="77777777" w:rsidR="004A46BF" w:rsidRDefault="004A46BF">
      <w:pPr>
        <w:pStyle w:val="BodyText"/>
        <w:spacing w:before="10"/>
        <w:rPr>
          <w:sz w:val="21"/>
        </w:rPr>
      </w:pPr>
    </w:p>
    <w:p w14:paraId="3497C9A7" w14:textId="77777777" w:rsidR="004A46BF" w:rsidRDefault="0016141F">
      <w:pPr>
        <w:pStyle w:val="BodyText"/>
        <w:ind w:left="191" w:right="479"/>
      </w:pPr>
      <w:r>
        <w:t>In a 20-week clinical trial that included 289 adolescents on ABSORICA or another isotretinoin capsule product who had hand radiographs taken to assess bone age, a total of 9 (3%) patients had bone age changes that were clinically significant</w:t>
      </w:r>
      <w:bookmarkStart w:id="20" w:name="_bookmark20"/>
      <w:bookmarkEnd w:id="20"/>
      <w:r>
        <w:t xml:space="preserve"> and for which a drug-related effect cannot be excluded.</w:t>
      </w:r>
    </w:p>
    <w:p w14:paraId="3E1FDB78" w14:textId="77777777" w:rsidR="004A46BF" w:rsidRDefault="0016141F">
      <w:pPr>
        <w:pStyle w:val="Heading1"/>
        <w:numPr>
          <w:ilvl w:val="1"/>
          <w:numId w:val="23"/>
        </w:numPr>
        <w:tabs>
          <w:tab w:val="left" w:pos="732"/>
        </w:tabs>
        <w:spacing w:before="122" w:line="252" w:lineRule="exact"/>
        <w:ind w:hanging="540"/>
      </w:pPr>
      <w:r>
        <w:t>Ocular</w:t>
      </w:r>
      <w:r>
        <w:rPr>
          <w:spacing w:val="-1"/>
        </w:rPr>
        <w:t xml:space="preserve"> </w:t>
      </w:r>
      <w:r>
        <w:t>Abnormalities</w:t>
      </w:r>
    </w:p>
    <w:p w14:paraId="67334F3A" w14:textId="77777777" w:rsidR="004A46BF" w:rsidRDefault="0016141F">
      <w:pPr>
        <w:pStyle w:val="BodyText"/>
        <w:ind w:left="191" w:right="839" w:hanging="1"/>
      </w:pPr>
      <w:r>
        <w:t xml:space="preserve">Visual problems should be carefully monitored. If visual difficulties occur, discontinue ABSORICA/ABSORICA LD treatment and obtain an ophthalmological examination </w:t>
      </w:r>
      <w:r>
        <w:rPr>
          <w:i/>
        </w:rPr>
        <w:t>[see Adverse Reactions (6)]</w:t>
      </w:r>
      <w:r>
        <w:t>.</w:t>
      </w:r>
    </w:p>
    <w:p w14:paraId="36734C99" w14:textId="77777777" w:rsidR="004A46BF" w:rsidRDefault="004A46BF">
      <w:pPr>
        <w:pStyle w:val="BodyText"/>
        <w:spacing w:before="11"/>
        <w:rPr>
          <w:sz w:val="21"/>
        </w:rPr>
      </w:pPr>
    </w:p>
    <w:p w14:paraId="004E4BF9" w14:textId="77777777" w:rsidR="004A46BF" w:rsidRDefault="0016141F">
      <w:pPr>
        <w:pStyle w:val="BodyText"/>
        <w:ind w:left="191"/>
      </w:pPr>
      <w:r>
        <w:rPr>
          <w:u w:val="single"/>
        </w:rPr>
        <w:t>Corneal Opacities</w:t>
      </w:r>
    </w:p>
    <w:p w14:paraId="56C54062" w14:textId="77777777" w:rsidR="004A46BF" w:rsidRDefault="004A46BF">
      <w:pPr>
        <w:pStyle w:val="BodyText"/>
        <w:spacing w:before="11"/>
        <w:rPr>
          <w:sz w:val="14"/>
        </w:rPr>
      </w:pPr>
    </w:p>
    <w:p w14:paraId="6843E0E4" w14:textId="77777777" w:rsidR="004A46BF" w:rsidRDefault="0016141F">
      <w:pPr>
        <w:spacing w:before="94"/>
        <w:ind w:right="125"/>
        <w:jc w:val="center"/>
        <w:rPr>
          <w:sz w:val="16"/>
        </w:rPr>
      </w:pPr>
      <w:r>
        <w:rPr>
          <w:sz w:val="16"/>
        </w:rPr>
        <w:t>7</w:t>
      </w:r>
    </w:p>
    <w:p w14:paraId="0F178BA2" w14:textId="77777777" w:rsidR="004A46BF" w:rsidRDefault="004A46BF">
      <w:pPr>
        <w:jc w:val="center"/>
        <w:rPr>
          <w:sz w:val="16"/>
        </w:rPr>
        <w:sectPr w:rsidR="004A46BF">
          <w:pgSz w:w="12240" w:h="15840"/>
          <w:pgMar w:top="640" w:right="400" w:bottom="340" w:left="440" w:header="0" w:footer="65" w:gutter="0"/>
          <w:cols w:space="720"/>
        </w:sectPr>
      </w:pPr>
    </w:p>
    <w:p w14:paraId="1554828C" w14:textId="77777777" w:rsidR="004A46BF" w:rsidRDefault="0016141F">
      <w:pPr>
        <w:pStyle w:val="BodyText"/>
        <w:spacing w:before="78"/>
        <w:ind w:left="191" w:right="352" w:hanging="1"/>
      </w:pPr>
      <w:r>
        <w:lastRenderedPageBreak/>
        <w:t xml:space="preserve">Corneal opacities have occurred in patients receiving isotretinoin capsules and more frequently when higher drug dosages were used in patients with disorders of keratinization. The corneal opacities that have been observed in clinical trial patients treated with isotretinoin capsules have either completely resolved or were resolving at follow-up 6 to 7 weeks after discontinuation of isotretinoin </w:t>
      </w:r>
      <w:r>
        <w:rPr>
          <w:i/>
        </w:rPr>
        <w:t>[see Adverse Reactions</w:t>
      </w:r>
      <w:r>
        <w:rPr>
          <w:i/>
          <w:spacing w:val="-8"/>
        </w:rPr>
        <w:t xml:space="preserve"> </w:t>
      </w:r>
      <w:r>
        <w:rPr>
          <w:i/>
        </w:rPr>
        <w:t>(6)]</w:t>
      </w:r>
      <w:r>
        <w:t>.</w:t>
      </w:r>
    </w:p>
    <w:p w14:paraId="6620ED47" w14:textId="77777777" w:rsidR="004A46BF" w:rsidRDefault="004A46BF">
      <w:pPr>
        <w:pStyle w:val="BodyText"/>
      </w:pPr>
    </w:p>
    <w:p w14:paraId="183BB462" w14:textId="77777777" w:rsidR="004A46BF" w:rsidRDefault="0016141F">
      <w:pPr>
        <w:pStyle w:val="BodyText"/>
        <w:spacing w:line="252" w:lineRule="exact"/>
        <w:ind w:left="191"/>
      </w:pPr>
      <w:r>
        <w:rPr>
          <w:u w:val="single"/>
        </w:rPr>
        <w:t>Decreased Night Vision</w:t>
      </w:r>
    </w:p>
    <w:p w14:paraId="4583C32E" w14:textId="77777777" w:rsidR="004A46BF" w:rsidRDefault="0016141F">
      <w:pPr>
        <w:pStyle w:val="BodyText"/>
        <w:ind w:left="191" w:right="338"/>
      </w:pPr>
      <w:r>
        <w:t>Decreased night vision has been reported during isotretinoin use and in some instances the event has persisted after therapy was discontinued. Because the onset in some patients was sudden, patients should be advised of this potential problem and warned to be cautious when driving or operating any vehicle at night.</w:t>
      </w:r>
    </w:p>
    <w:p w14:paraId="6AE3A2A9" w14:textId="77777777" w:rsidR="004A46BF" w:rsidRDefault="004A46BF">
      <w:pPr>
        <w:pStyle w:val="BodyText"/>
      </w:pPr>
    </w:p>
    <w:p w14:paraId="39E41D43" w14:textId="77777777" w:rsidR="004A46BF" w:rsidRDefault="0016141F">
      <w:pPr>
        <w:pStyle w:val="BodyText"/>
        <w:spacing w:before="1" w:line="252" w:lineRule="exact"/>
        <w:ind w:left="191"/>
      </w:pPr>
      <w:r>
        <w:rPr>
          <w:u w:val="single"/>
        </w:rPr>
        <w:t>Dry Eyes</w:t>
      </w:r>
    </w:p>
    <w:p w14:paraId="7F437485" w14:textId="77777777" w:rsidR="004A46BF" w:rsidRDefault="0016141F">
      <w:pPr>
        <w:pStyle w:val="BodyText"/>
        <w:ind w:left="190" w:right="443"/>
      </w:pPr>
      <w:r>
        <w:t>Dry eyes has been reported in patients during isotretinoin use. Patients who wear contact lenses may have trouble wearing</w:t>
      </w:r>
      <w:bookmarkStart w:id="21" w:name="_bookmark21"/>
      <w:bookmarkEnd w:id="21"/>
      <w:r>
        <w:t xml:space="preserve"> them while on ABSORICA/ABSORICA LD treatment and afterwards.</w:t>
      </w:r>
    </w:p>
    <w:p w14:paraId="59DA02B5" w14:textId="77777777" w:rsidR="004A46BF" w:rsidRDefault="0016141F">
      <w:pPr>
        <w:pStyle w:val="Heading1"/>
        <w:numPr>
          <w:ilvl w:val="1"/>
          <w:numId w:val="23"/>
        </w:numPr>
        <w:tabs>
          <w:tab w:val="left" w:pos="731"/>
        </w:tabs>
        <w:spacing w:before="120"/>
        <w:ind w:left="730" w:hanging="540"/>
      </w:pPr>
      <w:r>
        <w:t>Hypersensitivity</w:t>
      </w:r>
      <w:r>
        <w:rPr>
          <w:spacing w:val="-2"/>
        </w:rPr>
        <w:t xml:space="preserve"> </w:t>
      </w:r>
      <w:r>
        <w:t>Reactions</w:t>
      </w:r>
    </w:p>
    <w:p w14:paraId="1BA6C547" w14:textId="77777777" w:rsidR="004A46BF" w:rsidRDefault="0016141F">
      <w:pPr>
        <w:pStyle w:val="BodyText"/>
        <w:spacing w:before="1"/>
        <w:ind w:left="190" w:right="499"/>
      </w:pPr>
      <w:r>
        <w:t>Anaphylactic reactions and other allergic reactions have been reported with isotretinoin use. Cutaneous allergic reactions and serious cases of allergic vasculitis, often with purpura (bruises and red patches) of the extremities and extracutaneous involvement (including renal) have been reported. Severe allergic reaction necessitates discontinuation of therapy and appropriate medical management.</w:t>
      </w:r>
    </w:p>
    <w:p w14:paraId="67EB015E" w14:textId="77777777" w:rsidR="004A46BF" w:rsidRDefault="0016141F">
      <w:pPr>
        <w:pStyle w:val="BodyText"/>
        <w:spacing w:before="118"/>
        <w:ind w:left="191"/>
      </w:pPr>
      <w:bookmarkStart w:id="22" w:name="_bookmark22"/>
      <w:bookmarkEnd w:id="22"/>
      <w:r>
        <w:rPr>
          <w:u w:val="single"/>
        </w:rPr>
        <w:t>Allergic Reactions Due to the Inactive Ingredient (FD&amp;C Yellow No. 5) in the 25 mg ABSORICA Capsule</w:t>
      </w:r>
    </w:p>
    <w:p w14:paraId="3DA0656A" w14:textId="77777777" w:rsidR="004A46BF" w:rsidRDefault="0016141F">
      <w:pPr>
        <w:pStyle w:val="BodyText"/>
        <w:spacing w:before="2"/>
        <w:ind w:left="191" w:right="495"/>
      </w:pPr>
      <w:r>
        <w:t>The 25 mg ABSORICA capsule contains FD&amp;C Yellow No. 5 (tartrazine) which may cause allergic-type reactions (including bronchial asthma) in certain susceptible persons. Although the overall incidence of tartrazine sensitivity in the general population is low, it is frequently seen in patients who also have aspirin hypersensitivity. The 10 mg, 20 mg, 30 mg, 35 mg, and 40 mg ABSORICA capsules do not contain FD&amp;C Yellow No. 5 and all of the ABSORICA LD capsules do not contain FD&amp;C Yellow No. 5. Thus, in patients with allergic reactions to tartrazine, avoid using the 25 mg ABSORICA capsules.</w:t>
      </w:r>
    </w:p>
    <w:p w14:paraId="4D5F6D6C" w14:textId="77777777" w:rsidR="004A46BF" w:rsidRDefault="0016141F">
      <w:pPr>
        <w:pStyle w:val="Heading1"/>
        <w:numPr>
          <w:ilvl w:val="1"/>
          <w:numId w:val="23"/>
        </w:numPr>
        <w:tabs>
          <w:tab w:val="left" w:pos="732"/>
        </w:tabs>
        <w:spacing w:before="119"/>
        <w:ind w:hanging="540"/>
      </w:pPr>
      <w:r>
        <w:t>Laboratory Abnormalities and Laboratory Monitoring for Adverse</w:t>
      </w:r>
      <w:r>
        <w:rPr>
          <w:spacing w:val="-9"/>
        </w:rPr>
        <w:t xml:space="preserve"> </w:t>
      </w:r>
      <w:r>
        <w:t>Reactions</w:t>
      </w:r>
    </w:p>
    <w:p w14:paraId="60F5A0DF" w14:textId="77777777" w:rsidR="004A46BF" w:rsidRDefault="0016141F">
      <w:pPr>
        <w:pStyle w:val="BodyText"/>
        <w:spacing w:before="121"/>
        <w:ind w:left="191"/>
      </w:pPr>
      <w:r>
        <w:rPr>
          <w:u w:val="single"/>
        </w:rPr>
        <w:t>Laboratory Monitoring</w:t>
      </w:r>
    </w:p>
    <w:p w14:paraId="4A2986A5" w14:textId="77777777" w:rsidR="004A46BF" w:rsidRDefault="0016141F">
      <w:pPr>
        <w:spacing w:before="119" w:line="252" w:lineRule="exact"/>
        <w:ind w:left="191"/>
        <w:rPr>
          <w:i/>
        </w:rPr>
      </w:pPr>
      <w:r>
        <w:rPr>
          <w:i/>
        </w:rPr>
        <w:t>Pregnancy Testing</w:t>
      </w:r>
    </w:p>
    <w:p w14:paraId="361F368B" w14:textId="77777777" w:rsidR="004A46BF" w:rsidRDefault="0016141F">
      <w:pPr>
        <w:ind w:left="191" w:right="352"/>
        <w:rPr>
          <w:i/>
        </w:rPr>
      </w:pPr>
      <w:r>
        <w:t xml:space="preserve">A pregnancy test must be </w:t>
      </w:r>
      <w:r>
        <w:rPr>
          <w:b/>
        </w:rPr>
        <w:t xml:space="preserve">obtained prior to obtaining a prescription, </w:t>
      </w:r>
      <w:r>
        <w:t xml:space="preserve">repeated each month, at the end of the entire course of ABSORICA/ABSORICA LD therapy and 1 month after the discontinuation of ABSORICA/ABSORICA LD </w:t>
      </w:r>
      <w:r>
        <w:rPr>
          <w:i/>
        </w:rPr>
        <w:t>[see Use in Specific Populations</w:t>
      </w:r>
      <w:r>
        <w:rPr>
          <w:i/>
          <w:spacing w:val="-1"/>
        </w:rPr>
        <w:t xml:space="preserve"> </w:t>
      </w:r>
      <w:r>
        <w:rPr>
          <w:i/>
        </w:rPr>
        <w:t>(8.3)].</w:t>
      </w:r>
    </w:p>
    <w:p w14:paraId="667C3ABA" w14:textId="77777777" w:rsidR="004A46BF" w:rsidRDefault="0016141F">
      <w:pPr>
        <w:spacing w:before="122" w:line="252" w:lineRule="exact"/>
        <w:ind w:left="191"/>
        <w:rPr>
          <w:i/>
        </w:rPr>
      </w:pPr>
      <w:r>
        <w:rPr>
          <w:i/>
        </w:rPr>
        <w:t>Lipid Tests</w:t>
      </w:r>
    </w:p>
    <w:p w14:paraId="46E5CF4E" w14:textId="77777777" w:rsidR="004A46BF" w:rsidRDefault="0016141F">
      <w:pPr>
        <w:pStyle w:val="BodyText"/>
        <w:ind w:left="190" w:right="338"/>
      </w:pPr>
      <w:r>
        <w:t xml:space="preserve">Pretreatment and follow-up fasting lipid tests should be obtained under fasting conditions. After consumption of alcohol, at least 36 hours should elapse before testing is performed. It is recommended that these tests be performed periodically until the lipid response to ABSORICA/ABSORICA LD is known. The incidence of hypertriglyceridemia is 25% in patients treated with isotretinoin capsules </w:t>
      </w:r>
      <w:r>
        <w:rPr>
          <w:i/>
        </w:rPr>
        <w:t>[see Warnings and Precautions (5.8)]</w:t>
      </w:r>
      <w:r>
        <w:t>.</w:t>
      </w:r>
    </w:p>
    <w:p w14:paraId="794EC617" w14:textId="77777777" w:rsidR="004A46BF" w:rsidRDefault="0016141F">
      <w:pPr>
        <w:spacing w:before="120" w:line="252" w:lineRule="exact"/>
        <w:ind w:left="190"/>
        <w:rPr>
          <w:i/>
        </w:rPr>
      </w:pPr>
      <w:r>
        <w:rPr>
          <w:i/>
        </w:rPr>
        <w:t>Liver Function Tests</w:t>
      </w:r>
    </w:p>
    <w:p w14:paraId="5E1249A1" w14:textId="77777777" w:rsidR="004A46BF" w:rsidRDefault="0016141F">
      <w:pPr>
        <w:pStyle w:val="BodyText"/>
        <w:ind w:left="190"/>
      </w:pPr>
      <w:r>
        <w:t xml:space="preserve">As elevations of liver enzymes have been observed during clinical trials, and hepatitis has been reported in patients on isotretinoin capsules, pretreatment and follow-up liver function tests should be performed periodically until the response to ABSORICA/ABSORICA LD is known </w:t>
      </w:r>
      <w:r>
        <w:rPr>
          <w:i/>
        </w:rPr>
        <w:t>[see Warnings and Precautions (5.10)]</w:t>
      </w:r>
      <w:r>
        <w:t>.</w:t>
      </w:r>
    </w:p>
    <w:p w14:paraId="7E9F8744" w14:textId="77777777" w:rsidR="004A46BF" w:rsidRDefault="004A46BF">
      <w:pPr>
        <w:pStyle w:val="BodyText"/>
        <w:spacing w:before="5"/>
        <w:rPr>
          <w:sz w:val="32"/>
        </w:rPr>
      </w:pPr>
    </w:p>
    <w:p w14:paraId="49153D7B" w14:textId="77777777" w:rsidR="004A46BF" w:rsidRDefault="0016141F">
      <w:pPr>
        <w:pStyle w:val="BodyText"/>
        <w:spacing w:before="1"/>
        <w:ind w:left="191"/>
      </w:pPr>
      <w:r>
        <w:rPr>
          <w:u w:val="single"/>
        </w:rPr>
        <w:t>Additional Laboratory Abnormalities</w:t>
      </w:r>
    </w:p>
    <w:p w14:paraId="4EE4623D" w14:textId="77777777" w:rsidR="004A46BF" w:rsidRDefault="0016141F">
      <w:pPr>
        <w:spacing w:before="119" w:line="252" w:lineRule="exact"/>
        <w:ind w:left="191"/>
        <w:rPr>
          <w:i/>
        </w:rPr>
      </w:pPr>
      <w:r>
        <w:rPr>
          <w:i/>
        </w:rPr>
        <w:t>Glucose</w:t>
      </w:r>
    </w:p>
    <w:p w14:paraId="2A998DBC" w14:textId="77777777" w:rsidR="004A46BF" w:rsidRDefault="0016141F">
      <w:pPr>
        <w:pStyle w:val="BodyText"/>
        <w:ind w:left="191" w:right="491"/>
      </w:pPr>
      <w:r>
        <w:t>With isotretinoin use, some patients have experienced problems in the control of their blood sugar. In addition, new cases of diabetes have been diagnosed during isotretinoin use.</w:t>
      </w:r>
    </w:p>
    <w:p w14:paraId="5FDF3B63" w14:textId="77777777" w:rsidR="004A46BF" w:rsidRDefault="0016141F">
      <w:pPr>
        <w:spacing w:before="119"/>
        <w:ind w:left="191"/>
        <w:rPr>
          <w:i/>
        </w:rPr>
      </w:pPr>
      <w:r>
        <w:rPr>
          <w:i/>
        </w:rPr>
        <w:t>CPK</w:t>
      </w:r>
    </w:p>
    <w:p w14:paraId="11F639DB" w14:textId="77777777" w:rsidR="004A46BF" w:rsidRDefault="0016141F">
      <w:pPr>
        <w:pStyle w:val="BodyText"/>
        <w:spacing w:before="2"/>
        <w:ind w:left="191" w:right="594"/>
      </w:pPr>
      <w:r>
        <w:t>Some patients undergoing vigorous physical activity while taking isotretinoin have experienced elevated CPK levels; however, the clinical significance is unknown. There have been rare postmarketing reports of rhabdomyolysis with isotretinoin use, some associated with strenuous physical activity. In a clinical trial of 924 patients, marked elevations in CPK (≥350 U/L) were observed in approximately 24% of patients treated with isotretinoin capsules.</w:t>
      </w:r>
    </w:p>
    <w:p w14:paraId="2E1647D3" w14:textId="77777777" w:rsidR="004A46BF" w:rsidRDefault="004A46BF">
      <w:pPr>
        <w:pStyle w:val="BodyText"/>
        <w:rPr>
          <w:sz w:val="16"/>
        </w:rPr>
      </w:pPr>
    </w:p>
    <w:p w14:paraId="27CE2526" w14:textId="77777777" w:rsidR="004A46BF" w:rsidRDefault="0016141F">
      <w:pPr>
        <w:ind w:right="125"/>
        <w:jc w:val="center"/>
        <w:rPr>
          <w:sz w:val="16"/>
        </w:rPr>
      </w:pPr>
      <w:r>
        <w:rPr>
          <w:sz w:val="16"/>
        </w:rPr>
        <w:t>8</w:t>
      </w:r>
    </w:p>
    <w:p w14:paraId="2A73DED3" w14:textId="77777777" w:rsidR="004A46BF" w:rsidRDefault="004A46BF">
      <w:pPr>
        <w:jc w:val="center"/>
        <w:rPr>
          <w:sz w:val="16"/>
        </w:rPr>
        <w:sectPr w:rsidR="004A46BF">
          <w:pgSz w:w="12240" w:h="15840"/>
          <w:pgMar w:top="640" w:right="400" w:bottom="340" w:left="440" w:header="0" w:footer="65" w:gutter="0"/>
          <w:cols w:space="720"/>
        </w:sectPr>
      </w:pPr>
    </w:p>
    <w:p w14:paraId="3A380B16" w14:textId="77777777" w:rsidR="004A46BF" w:rsidRDefault="0016141F">
      <w:pPr>
        <w:pStyle w:val="BodyText"/>
        <w:spacing w:before="70"/>
        <w:ind w:left="191" w:right="374" w:hanging="1"/>
      </w:pPr>
      <w:r>
        <w:lastRenderedPageBreak/>
        <w:t>In another clinical trial of 217 pediatric patients (12 to 17 years old) elevations in CPK were observed in 12% of patients, including those undergoing strenuous physical activity in association with reported musculoskeletal adverse events such as back pain, arthralgia, limb injury, or muscle sprain. In these patients, approximately half of the CPK elevations returned to normal within 2 weeks and half returned to normal within 4 weeks. No cases of rhabdomyolysis were reported in this clinical trial.</w:t>
      </w:r>
    </w:p>
    <w:p w14:paraId="130E1AF2" w14:textId="77777777" w:rsidR="004A46BF" w:rsidRDefault="0016141F">
      <w:pPr>
        <w:pStyle w:val="Heading1"/>
        <w:numPr>
          <w:ilvl w:val="0"/>
          <w:numId w:val="23"/>
        </w:numPr>
        <w:tabs>
          <w:tab w:val="left" w:pos="623"/>
          <w:tab w:val="left" w:pos="624"/>
        </w:tabs>
        <w:spacing w:before="122"/>
        <w:ind w:left="623" w:hanging="432"/>
      </w:pPr>
      <w:bookmarkStart w:id="23" w:name="_bookmark23"/>
      <w:bookmarkEnd w:id="23"/>
      <w:r>
        <w:t>ADVERSE</w:t>
      </w:r>
      <w:r>
        <w:rPr>
          <w:spacing w:val="-2"/>
        </w:rPr>
        <w:t xml:space="preserve"> </w:t>
      </w:r>
      <w:r>
        <w:t>REACTIONS</w:t>
      </w:r>
    </w:p>
    <w:p w14:paraId="1F2C6220" w14:textId="77777777" w:rsidR="004A46BF" w:rsidRDefault="0016141F">
      <w:pPr>
        <w:pStyle w:val="BodyText"/>
        <w:spacing w:before="119"/>
        <w:ind w:left="191" w:right="447"/>
      </w:pPr>
      <w:r>
        <w:t>The following adverse reactions with ABSORICA/ABSORICA LD or other isotretinoin capsule products are described in more detail in other sections of the labeling:</w:t>
      </w:r>
    </w:p>
    <w:p w14:paraId="04BD1F8C" w14:textId="77777777" w:rsidR="004A46BF" w:rsidRDefault="004A46BF">
      <w:pPr>
        <w:pStyle w:val="BodyText"/>
        <w:spacing w:before="4"/>
        <w:rPr>
          <w:sz w:val="23"/>
        </w:rPr>
      </w:pPr>
    </w:p>
    <w:p w14:paraId="667000FE" w14:textId="77777777" w:rsidR="004A46BF" w:rsidRDefault="0016141F">
      <w:pPr>
        <w:pStyle w:val="ListParagraph"/>
        <w:numPr>
          <w:ilvl w:val="0"/>
          <w:numId w:val="27"/>
        </w:numPr>
        <w:tabs>
          <w:tab w:val="left" w:pos="551"/>
          <w:tab w:val="left" w:pos="552"/>
        </w:tabs>
        <w:ind w:left="551"/>
        <w:rPr>
          <w:rFonts w:ascii="Arial"/>
          <w:i/>
        </w:rPr>
      </w:pPr>
      <w:r>
        <w:t xml:space="preserve">Embryo-Fetal Toxicity </w:t>
      </w:r>
      <w:r>
        <w:rPr>
          <w:i/>
        </w:rPr>
        <w:t>[see Warnings and Precautions</w:t>
      </w:r>
      <w:r>
        <w:rPr>
          <w:i/>
          <w:spacing w:val="-12"/>
        </w:rPr>
        <w:t xml:space="preserve"> </w:t>
      </w:r>
      <w:r>
        <w:rPr>
          <w:i/>
        </w:rPr>
        <w:t>(</w:t>
      </w:r>
      <w:hyperlink w:anchor="_bookmark10" w:history="1">
        <w:r>
          <w:rPr>
            <w:i/>
          </w:rPr>
          <w:t>5.1</w:t>
        </w:r>
      </w:hyperlink>
      <w:r>
        <w:rPr>
          <w:i/>
        </w:rPr>
        <w:t>)]</w:t>
      </w:r>
    </w:p>
    <w:p w14:paraId="71E306E2" w14:textId="77777777" w:rsidR="004A46BF" w:rsidRDefault="0016141F">
      <w:pPr>
        <w:pStyle w:val="ListParagraph"/>
        <w:numPr>
          <w:ilvl w:val="0"/>
          <w:numId w:val="27"/>
        </w:numPr>
        <w:tabs>
          <w:tab w:val="left" w:pos="551"/>
          <w:tab w:val="left" w:pos="552"/>
        </w:tabs>
        <w:spacing w:before="15"/>
        <w:ind w:left="551"/>
        <w:rPr>
          <w:rFonts w:ascii="Arial"/>
          <w:i/>
        </w:rPr>
      </w:pPr>
      <w:r>
        <w:t xml:space="preserve">Psychiatric Disorders </w:t>
      </w:r>
      <w:r>
        <w:rPr>
          <w:i/>
        </w:rPr>
        <w:t>[see Warnings and Precautions</w:t>
      </w:r>
      <w:r>
        <w:rPr>
          <w:i/>
          <w:spacing w:val="-7"/>
        </w:rPr>
        <w:t xml:space="preserve"> </w:t>
      </w:r>
      <w:r>
        <w:rPr>
          <w:i/>
        </w:rPr>
        <w:t>(</w:t>
      </w:r>
      <w:hyperlink w:anchor="_bookmark12" w:history="1">
        <w:r>
          <w:rPr>
            <w:i/>
          </w:rPr>
          <w:t>5.4</w:t>
        </w:r>
      </w:hyperlink>
      <w:r>
        <w:rPr>
          <w:i/>
        </w:rPr>
        <w:t>)]</w:t>
      </w:r>
    </w:p>
    <w:p w14:paraId="2D8BFA8C" w14:textId="77777777" w:rsidR="004A46BF" w:rsidRDefault="0016141F">
      <w:pPr>
        <w:pStyle w:val="ListParagraph"/>
        <w:numPr>
          <w:ilvl w:val="0"/>
          <w:numId w:val="27"/>
        </w:numPr>
        <w:tabs>
          <w:tab w:val="left" w:pos="551"/>
          <w:tab w:val="left" w:pos="552"/>
        </w:tabs>
        <w:spacing w:before="15"/>
        <w:ind w:left="551"/>
        <w:rPr>
          <w:rFonts w:ascii="Arial"/>
          <w:i/>
        </w:rPr>
      </w:pPr>
      <w:r>
        <w:t xml:space="preserve">Intracranial Hypertension (Pseudotumor Cerebri) </w:t>
      </w:r>
      <w:r>
        <w:rPr>
          <w:i/>
        </w:rPr>
        <w:t>[see Warnings and Precautions</w:t>
      </w:r>
      <w:r>
        <w:rPr>
          <w:i/>
          <w:spacing w:val="-7"/>
        </w:rPr>
        <w:t xml:space="preserve"> </w:t>
      </w:r>
      <w:r>
        <w:rPr>
          <w:i/>
        </w:rPr>
        <w:t>(5.5)]</w:t>
      </w:r>
    </w:p>
    <w:p w14:paraId="6E179CCE" w14:textId="77777777" w:rsidR="004A46BF" w:rsidRDefault="0016141F">
      <w:pPr>
        <w:pStyle w:val="ListParagraph"/>
        <w:numPr>
          <w:ilvl w:val="0"/>
          <w:numId w:val="27"/>
        </w:numPr>
        <w:tabs>
          <w:tab w:val="left" w:pos="551"/>
          <w:tab w:val="left" w:pos="552"/>
        </w:tabs>
        <w:spacing w:before="14"/>
        <w:ind w:left="551"/>
        <w:rPr>
          <w:rFonts w:ascii="Arial"/>
          <w:i/>
        </w:rPr>
      </w:pPr>
      <w:r>
        <w:t xml:space="preserve">Serious Skin Reactions </w:t>
      </w:r>
      <w:r>
        <w:rPr>
          <w:i/>
        </w:rPr>
        <w:t>[see Warnings and Precautions</w:t>
      </w:r>
      <w:r>
        <w:rPr>
          <w:i/>
          <w:spacing w:val="-7"/>
        </w:rPr>
        <w:t xml:space="preserve"> </w:t>
      </w:r>
      <w:r>
        <w:rPr>
          <w:i/>
        </w:rPr>
        <w:t>(5.6)]</w:t>
      </w:r>
    </w:p>
    <w:p w14:paraId="1AE783C6" w14:textId="77777777" w:rsidR="004A46BF" w:rsidRDefault="0016141F">
      <w:pPr>
        <w:pStyle w:val="ListParagraph"/>
        <w:numPr>
          <w:ilvl w:val="0"/>
          <w:numId w:val="27"/>
        </w:numPr>
        <w:tabs>
          <w:tab w:val="left" w:pos="551"/>
          <w:tab w:val="left" w:pos="552"/>
        </w:tabs>
        <w:spacing w:before="15"/>
        <w:ind w:left="551"/>
        <w:rPr>
          <w:rFonts w:ascii="Arial"/>
          <w:i/>
        </w:rPr>
      </w:pPr>
      <w:r>
        <w:t xml:space="preserve">Pancreatitis </w:t>
      </w:r>
      <w:r>
        <w:rPr>
          <w:i/>
        </w:rPr>
        <w:t>[see Warnings and Precautions</w:t>
      </w:r>
      <w:r>
        <w:rPr>
          <w:i/>
          <w:spacing w:val="-5"/>
        </w:rPr>
        <w:t xml:space="preserve"> </w:t>
      </w:r>
      <w:r>
        <w:rPr>
          <w:i/>
        </w:rPr>
        <w:t>(5.7)]</w:t>
      </w:r>
    </w:p>
    <w:p w14:paraId="3EB6FD00" w14:textId="77777777" w:rsidR="004A46BF" w:rsidRDefault="0016141F">
      <w:pPr>
        <w:pStyle w:val="ListParagraph"/>
        <w:numPr>
          <w:ilvl w:val="0"/>
          <w:numId w:val="27"/>
        </w:numPr>
        <w:tabs>
          <w:tab w:val="left" w:pos="551"/>
          <w:tab w:val="left" w:pos="552"/>
        </w:tabs>
        <w:spacing w:before="15"/>
        <w:ind w:left="551"/>
        <w:rPr>
          <w:rFonts w:ascii="Arial"/>
          <w:i/>
        </w:rPr>
      </w:pPr>
      <w:r>
        <w:t xml:space="preserve">Lipid Abnormalities </w:t>
      </w:r>
      <w:r>
        <w:rPr>
          <w:i/>
        </w:rPr>
        <w:t>[see Warnings and Precautions</w:t>
      </w:r>
      <w:r>
        <w:rPr>
          <w:i/>
          <w:spacing w:val="-16"/>
        </w:rPr>
        <w:t xml:space="preserve"> </w:t>
      </w:r>
      <w:r>
        <w:rPr>
          <w:i/>
        </w:rPr>
        <w:t>(5.8)]</w:t>
      </w:r>
    </w:p>
    <w:p w14:paraId="0D14BA13" w14:textId="77777777" w:rsidR="004A46BF" w:rsidRDefault="0016141F">
      <w:pPr>
        <w:pStyle w:val="ListParagraph"/>
        <w:numPr>
          <w:ilvl w:val="0"/>
          <w:numId w:val="27"/>
        </w:numPr>
        <w:tabs>
          <w:tab w:val="left" w:pos="551"/>
          <w:tab w:val="left" w:pos="552"/>
        </w:tabs>
        <w:spacing w:before="15"/>
        <w:ind w:left="551"/>
        <w:rPr>
          <w:rFonts w:ascii="Arial"/>
          <w:i/>
        </w:rPr>
      </w:pPr>
      <w:r>
        <w:t xml:space="preserve">Hearing Impairment </w:t>
      </w:r>
      <w:r>
        <w:rPr>
          <w:i/>
        </w:rPr>
        <w:t>[see Warnings and Precautions</w:t>
      </w:r>
      <w:r>
        <w:rPr>
          <w:i/>
          <w:spacing w:val="-18"/>
        </w:rPr>
        <w:t xml:space="preserve"> </w:t>
      </w:r>
      <w:r>
        <w:rPr>
          <w:i/>
        </w:rPr>
        <w:t>(5.9)]</w:t>
      </w:r>
    </w:p>
    <w:p w14:paraId="6F3332E8" w14:textId="77777777" w:rsidR="004A46BF" w:rsidRDefault="0016141F">
      <w:pPr>
        <w:pStyle w:val="ListParagraph"/>
        <w:numPr>
          <w:ilvl w:val="0"/>
          <w:numId w:val="27"/>
        </w:numPr>
        <w:tabs>
          <w:tab w:val="left" w:pos="551"/>
          <w:tab w:val="left" w:pos="552"/>
        </w:tabs>
        <w:spacing w:before="14"/>
        <w:ind w:left="551"/>
        <w:rPr>
          <w:rFonts w:ascii="Arial"/>
          <w:i/>
        </w:rPr>
      </w:pPr>
      <w:r>
        <w:t xml:space="preserve">Hepatotoxicity </w:t>
      </w:r>
      <w:r>
        <w:rPr>
          <w:i/>
        </w:rPr>
        <w:t>[see Warnings and Precautions</w:t>
      </w:r>
      <w:r>
        <w:rPr>
          <w:i/>
          <w:spacing w:val="-6"/>
        </w:rPr>
        <w:t xml:space="preserve"> </w:t>
      </w:r>
      <w:r>
        <w:rPr>
          <w:i/>
        </w:rPr>
        <w:t>(5.10)]</w:t>
      </w:r>
    </w:p>
    <w:p w14:paraId="1A34DD7A" w14:textId="77777777" w:rsidR="004A46BF" w:rsidRDefault="0016141F">
      <w:pPr>
        <w:pStyle w:val="ListParagraph"/>
        <w:numPr>
          <w:ilvl w:val="0"/>
          <w:numId w:val="27"/>
        </w:numPr>
        <w:tabs>
          <w:tab w:val="left" w:pos="551"/>
          <w:tab w:val="left" w:pos="552"/>
        </w:tabs>
        <w:spacing w:before="15"/>
        <w:ind w:left="551"/>
        <w:rPr>
          <w:rFonts w:ascii="Arial"/>
          <w:i/>
        </w:rPr>
      </w:pPr>
      <w:r>
        <w:t xml:space="preserve">Inflammatory Bowel Disease </w:t>
      </w:r>
      <w:r>
        <w:rPr>
          <w:i/>
        </w:rPr>
        <w:t>[see Warnings and Precautions</w:t>
      </w:r>
      <w:r>
        <w:rPr>
          <w:i/>
          <w:spacing w:val="-6"/>
        </w:rPr>
        <w:t xml:space="preserve"> </w:t>
      </w:r>
      <w:r>
        <w:rPr>
          <w:i/>
        </w:rPr>
        <w:t>(5.11)]</w:t>
      </w:r>
    </w:p>
    <w:p w14:paraId="79215A13" w14:textId="77777777" w:rsidR="004A46BF" w:rsidRDefault="0016141F">
      <w:pPr>
        <w:pStyle w:val="ListParagraph"/>
        <w:numPr>
          <w:ilvl w:val="0"/>
          <w:numId w:val="27"/>
        </w:numPr>
        <w:tabs>
          <w:tab w:val="left" w:pos="551"/>
          <w:tab w:val="left" w:pos="552"/>
        </w:tabs>
        <w:spacing w:before="15"/>
        <w:ind w:left="551"/>
        <w:rPr>
          <w:rFonts w:ascii="Arial"/>
          <w:i/>
        </w:rPr>
      </w:pPr>
      <w:r>
        <w:t xml:space="preserve">Musculoskeletal Abnormalities </w:t>
      </w:r>
      <w:r>
        <w:rPr>
          <w:i/>
        </w:rPr>
        <w:t>[see Warnings and Precautions</w:t>
      </w:r>
      <w:r>
        <w:rPr>
          <w:i/>
          <w:spacing w:val="-3"/>
        </w:rPr>
        <w:t xml:space="preserve"> </w:t>
      </w:r>
      <w:r>
        <w:rPr>
          <w:i/>
        </w:rPr>
        <w:t>(5.12)]</w:t>
      </w:r>
    </w:p>
    <w:p w14:paraId="0F89730E" w14:textId="77777777" w:rsidR="004A46BF" w:rsidRDefault="0016141F">
      <w:pPr>
        <w:pStyle w:val="ListParagraph"/>
        <w:numPr>
          <w:ilvl w:val="0"/>
          <w:numId w:val="27"/>
        </w:numPr>
        <w:tabs>
          <w:tab w:val="left" w:pos="551"/>
          <w:tab w:val="left" w:pos="552"/>
        </w:tabs>
        <w:spacing w:before="15"/>
        <w:ind w:left="551"/>
        <w:rPr>
          <w:rFonts w:ascii="Arial"/>
          <w:i/>
        </w:rPr>
      </w:pPr>
      <w:r>
        <w:t xml:space="preserve">Ocular Abnormalities </w:t>
      </w:r>
      <w:r>
        <w:rPr>
          <w:i/>
        </w:rPr>
        <w:t>[see Warnings and Precautions</w:t>
      </w:r>
      <w:r>
        <w:rPr>
          <w:i/>
          <w:spacing w:val="-6"/>
        </w:rPr>
        <w:t xml:space="preserve"> </w:t>
      </w:r>
      <w:r>
        <w:rPr>
          <w:i/>
        </w:rPr>
        <w:t>(5.13)]</w:t>
      </w:r>
    </w:p>
    <w:p w14:paraId="270FA625" w14:textId="77777777" w:rsidR="004A46BF" w:rsidRDefault="0016141F">
      <w:pPr>
        <w:pStyle w:val="ListParagraph"/>
        <w:numPr>
          <w:ilvl w:val="0"/>
          <w:numId w:val="27"/>
        </w:numPr>
        <w:tabs>
          <w:tab w:val="left" w:pos="551"/>
          <w:tab w:val="left" w:pos="552"/>
        </w:tabs>
        <w:spacing w:before="15"/>
        <w:ind w:left="551"/>
        <w:rPr>
          <w:rFonts w:ascii="Arial"/>
          <w:i/>
        </w:rPr>
      </w:pPr>
      <w:r>
        <w:t xml:space="preserve">Hypersensitivity Reactions </w:t>
      </w:r>
      <w:r>
        <w:rPr>
          <w:i/>
        </w:rPr>
        <w:t>[see Warnings and Precautions</w:t>
      </w:r>
      <w:r>
        <w:rPr>
          <w:i/>
          <w:spacing w:val="-6"/>
        </w:rPr>
        <w:t xml:space="preserve"> </w:t>
      </w:r>
      <w:r>
        <w:rPr>
          <w:i/>
        </w:rPr>
        <w:t>(5.14)]</w:t>
      </w:r>
    </w:p>
    <w:p w14:paraId="1E65ACEA" w14:textId="77777777" w:rsidR="004A46BF" w:rsidRDefault="004A46BF">
      <w:pPr>
        <w:pStyle w:val="BodyText"/>
        <w:spacing w:before="9"/>
        <w:rPr>
          <w:i/>
          <w:sz w:val="21"/>
        </w:rPr>
      </w:pPr>
    </w:p>
    <w:p w14:paraId="3DA74DD2" w14:textId="77777777" w:rsidR="004A46BF" w:rsidRDefault="0016141F">
      <w:pPr>
        <w:pStyle w:val="BodyText"/>
        <w:ind w:left="191" w:right="442"/>
      </w:pPr>
      <w:r>
        <w:t>The following adverse reactions associated with the use of isotretinoin capsules were identified in clinical studies or postmarketing reports. Because some of these reactions were reported voluntarily from a population of uncertain size, it is not always possible to reliably estimate their frequency or establish a causal relationship to drug exposure.</w:t>
      </w:r>
    </w:p>
    <w:p w14:paraId="56614FB3" w14:textId="77777777" w:rsidR="004A46BF" w:rsidRDefault="004A46BF">
      <w:pPr>
        <w:pStyle w:val="BodyText"/>
        <w:spacing w:before="2"/>
      </w:pPr>
    </w:p>
    <w:p w14:paraId="6E3B5AC5" w14:textId="77777777" w:rsidR="004A46BF" w:rsidRDefault="0016141F">
      <w:pPr>
        <w:pStyle w:val="BodyText"/>
        <w:spacing w:line="252" w:lineRule="exact"/>
        <w:ind w:left="191"/>
      </w:pPr>
      <w:r>
        <w:rPr>
          <w:u w:val="single"/>
        </w:rPr>
        <w:t>Dose Relationship</w:t>
      </w:r>
    </w:p>
    <w:p w14:paraId="7616221D" w14:textId="77777777" w:rsidR="004A46BF" w:rsidRDefault="0016141F">
      <w:pPr>
        <w:pStyle w:val="BodyText"/>
        <w:spacing w:line="252" w:lineRule="exact"/>
        <w:ind w:left="191"/>
      </w:pPr>
      <w:r>
        <w:t>Cheilitis and hypertriglyceridemia were dose related.</w:t>
      </w:r>
    </w:p>
    <w:p w14:paraId="4A2797C3" w14:textId="77777777" w:rsidR="004A46BF" w:rsidRDefault="0016141F">
      <w:pPr>
        <w:pStyle w:val="BodyText"/>
        <w:spacing w:before="122" w:line="252" w:lineRule="exact"/>
        <w:ind w:left="191"/>
      </w:pPr>
      <w:r>
        <w:rPr>
          <w:u w:val="single"/>
        </w:rPr>
        <w:t>Body as a Whole</w:t>
      </w:r>
    </w:p>
    <w:p w14:paraId="6BF5FCF6" w14:textId="77777777" w:rsidR="004A46BF" w:rsidRDefault="0016141F">
      <w:pPr>
        <w:pStyle w:val="BodyText"/>
        <w:spacing w:line="252" w:lineRule="exact"/>
        <w:ind w:left="191"/>
      </w:pPr>
      <w:r>
        <w:t>Fatigue, irritability, pain, allergic reactions, systemic hypersensitivity, edema, lymphadenopathy, weight loss.</w:t>
      </w:r>
    </w:p>
    <w:p w14:paraId="56F66380" w14:textId="77777777" w:rsidR="004A46BF" w:rsidRDefault="0016141F">
      <w:pPr>
        <w:pStyle w:val="BodyText"/>
        <w:spacing w:before="121" w:line="252" w:lineRule="exact"/>
        <w:ind w:left="191"/>
      </w:pPr>
      <w:r>
        <w:rPr>
          <w:u w:val="single"/>
        </w:rPr>
        <w:t>Cardiovascular</w:t>
      </w:r>
    </w:p>
    <w:p w14:paraId="45540256" w14:textId="77777777" w:rsidR="004A46BF" w:rsidRDefault="0016141F">
      <w:pPr>
        <w:pStyle w:val="BodyText"/>
        <w:spacing w:line="252" w:lineRule="exact"/>
        <w:ind w:left="191"/>
      </w:pPr>
      <w:r>
        <w:t>Vascular thrombotic disease, stroke, palpitation, tachycardia.</w:t>
      </w:r>
    </w:p>
    <w:p w14:paraId="42EA791B" w14:textId="77777777" w:rsidR="004A46BF" w:rsidRDefault="0016141F">
      <w:pPr>
        <w:pStyle w:val="BodyText"/>
        <w:spacing w:before="119"/>
        <w:ind w:left="191"/>
      </w:pPr>
      <w:r>
        <w:rPr>
          <w:u w:val="single"/>
        </w:rPr>
        <w:t>Endocrine/Metabolism and Nutritional</w:t>
      </w:r>
    </w:p>
    <w:p w14:paraId="3834CECF" w14:textId="77777777" w:rsidR="004A46BF" w:rsidRDefault="0016141F">
      <w:pPr>
        <w:pStyle w:val="BodyText"/>
        <w:spacing w:before="2"/>
        <w:ind w:left="191"/>
      </w:pPr>
      <w:r>
        <w:t>Decreased appetite, weight fluctuation, alterations in blood sugar.</w:t>
      </w:r>
    </w:p>
    <w:p w14:paraId="5CEEB869" w14:textId="77777777" w:rsidR="004A46BF" w:rsidRDefault="0016141F">
      <w:pPr>
        <w:pStyle w:val="BodyText"/>
        <w:spacing w:before="119"/>
        <w:ind w:left="191"/>
      </w:pPr>
      <w:r>
        <w:rPr>
          <w:u w:val="single"/>
        </w:rPr>
        <w:t>Gastrointestinal</w:t>
      </w:r>
    </w:p>
    <w:p w14:paraId="4D256C7C" w14:textId="77777777" w:rsidR="004A46BF" w:rsidRDefault="0016141F">
      <w:pPr>
        <w:pStyle w:val="BodyText"/>
        <w:spacing w:before="1"/>
        <w:ind w:left="191" w:right="704"/>
      </w:pPr>
      <w:r>
        <w:t>Dry lips, chapped lips, cheilitis, nausea, constipation, diarrhea, abdominal pain, vomiting, inflammatory bowel disease, hepatitis, pancreatitis, bleeding and inflammation of the gums, colitis, esophagitis, esophageal ulceration, ileitis.</w:t>
      </w:r>
    </w:p>
    <w:p w14:paraId="2FBFB0CE" w14:textId="77777777" w:rsidR="004A46BF" w:rsidRDefault="0016141F">
      <w:pPr>
        <w:pStyle w:val="BodyText"/>
        <w:spacing w:before="118"/>
        <w:ind w:left="191"/>
      </w:pPr>
      <w:r>
        <w:rPr>
          <w:u w:val="single"/>
        </w:rPr>
        <w:t>Hematologic</w:t>
      </w:r>
    </w:p>
    <w:p w14:paraId="67EEADEB" w14:textId="77777777" w:rsidR="004A46BF" w:rsidRDefault="0016141F">
      <w:pPr>
        <w:pStyle w:val="BodyText"/>
        <w:spacing w:before="1"/>
        <w:ind w:left="190" w:right="866"/>
      </w:pPr>
      <w:r>
        <w:t>Anemia and decreased RBC parameters, thrombocytopenia, increased platelet counts, decreased WBC counts, severe neutropenia, rare reports of agranulocytosis.</w:t>
      </w:r>
    </w:p>
    <w:p w14:paraId="4A92FD77" w14:textId="77777777" w:rsidR="004A46BF" w:rsidRDefault="0016141F">
      <w:pPr>
        <w:pStyle w:val="BodyText"/>
        <w:spacing w:before="121" w:line="252" w:lineRule="exact"/>
        <w:ind w:left="191"/>
      </w:pPr>
      <w:r>
        <w:rPr>
          <w:u w:val="single"/>
        </w:rPr>
        <w:t>Infections and Infestations</w:t>
      </w:r>
    </w:p>
    <w:p w14:paraId="0412AA0E" w14:textId="77777777" w:rsidR="004A46BF" w:rsidRDefault="0016141F">
      <w:pPr>
        <w:pStyle w:val="BodyText"/>
        <w:spacing w:line="252" w:lineRule="exact"/>
        <w:ind w:left="191"/>
      </w:pPr>
      <w:r>
        <w:t>Nasopharyngitis, hordeolum, infections (including disseminated herpes simplex and upper respiratory tract infection).</w:t>
      </w:r>
    </w:p>
    <w:p w14:paraId="5B129D2C" w14:textId="77777777" w:rsidR="004A46BF" w:rsidRDefault="0016141F">
      <w:pPr>
        <w:pStyle w:val="BodyText"/>
        <w:spacing w:before="119"/>
        <w:ind w:left="191"/>
      </w:pPr>
      <w:r>
        <w:rPr>
          <w:u w:val="single"/>
        </w:rPr>
        <w:t>Laboratory Abnormalities</w:t>
      </w:r>
    </w:p>
    <w:p w14:paraId="742482C3" w14:textId="77777777" w:rsidR="004A46BF" w:rsidRDefault="0016141F">
      <w:pPr>
        <w:pStyle w:val="BodyText"/>
        <w:spacing w:before="1"/>
        <w:ind w:left="191" w:right="687"/>
      </w:pPr>
      <w:r>
        <w:t>The following lab tests were increased: creatine phosphokinase (CPK), triglycerides, alanine aminotransferase (SGPT), aspartate aminotransferase (SGOT), gamma-glutamyltransferase (GGTP), cholesterol, low density lipoprotein (LDL), alkaline phosphatase, bilirubin, LDH, fasting blood glucose, uric acid, and sedimentation rate. However, high density lipoprotein (HDL) was decreased. Urine findings included increased white cells, proteinuria, microscopic or gross hematuria.</w:t>
      </w:r>
    </w:p>
    <w:p w14:paraId="37B9749E" w14:textId="77777777" w:rsidR="004A46BF" w:rsidRDefault="004A46BF">
      <w:pPr>
        <w:pStyle w:val="BodyText"/>
        <w:spacing w:before="10"/>
        <w:rPr>
          <w:sz w:val="23"/>
        </w:rPr>
      </w:pPr>
    </w:p>
    <w:p w14:paraId="60BB9BF3" w14:textId="77777777" w:rsidR="004A46BF" w:rsidRDefault="0016141F">
      <w:pPr>
        <w:spacing w:before="94"/>
        <w:ind w:right="125"/>
        <w:jc w:val="center"/>
        <w:rPr>
          <w:sz w:val="16"/>
        </w:rPr>
      </w:pPr>
      <w:r>
        <w:rPr>
          <w:sz w:val="16"/>
        </w:rPr>
        <w:t>9</w:t>
      </w:r>
    </w:p>
    <w:p w14:paraId="185AAF38" w14:textId="77777777" w:rsidR="004A46BF" w:rsidRDefault="004A46BF">
      <w:pPr>
        <w:jc w:val="center"/>
        <w:rPr>
          <w:sz w:val="16"/>
        </w:rPr>
        <w:sectPr w:rsidR="004A46BF">
          <w:pgSz w:w="12240" w:h="15840"/>
          <w:pgMar w:top="900" w:right="400" w:bottom="340" w:left="440" w:header="0" w:footer="65" w:gutter="0"/>
          <w:cols w:space="720"/>
        </w:sectPr>
      </w:pPr>
    </w:p>
    <w:p w14:paraId="6A00A712" w14:textId="77777777" w:rsidR="004A46BF" w:rsidRDefault="0016141F">
      <w:pPr>
        <w:pStyle w:val="BodyText"/>
        <w:spacing w:before="78" w:line="252" w:lineRule="exact"/>
        <w:ind w:left="191"/>
      </w:pPr>
      <w:r>
        <w:rPr>
          <w:u w:val="single"/>
        </w:rPr>
        <w:lastRenderedPageBreak/>
        <w:t>Musculoskeletal and Connective Tissue</w:t>
      </w:r>
    </w:p>
    <w:p w14:paraId="3616526E" w14:textId="77777777" w:rsidR="004A46BF" w:rsidRDefault="0016141F">
      <w:pPr>
        <w:pStyle w:val="BodyText"/>
        <w:ind w:left="191" w:right="662"/>
      </w:pPr>
      <w:r>
        <w:t xml:space="preserve">Decreases in bone mineral density, musculoskeletal symptoms (sometimes severe) including back pain, arthralgia, musculoskeletal pain, neck pain, extremity pain, myalgia, musculoskeletal stiffness </w:t>
      </w:r>
      <w:r>
        <w:rPr>
          <w:i/>
        </w:rPr>
        <w:t>[see Warnings and Precautions (5.12)]</w:t>
      </w:r>
      <w:r>
        <w:t>, skeletal hyperostosis, calcification of tendons and ligaments, premature epiphyseal closure, tendonitis, arthritis, transient chest pain, and rare reports of rhabdomyolysis.</w:t>
      </w:r>
    </w:p>
    <w:p w14:paraId="1165073A" w14:textId="77777777" w:rsidR="004A46BF" w:rsidRDefault="0016141F">
      <w:pPr>
        <w:pStyle w:val="BodyText"/>
        <w:spacing w:before="121" w:line="252" w:lineRule="exact"/>
        <w:ind w:left="191"/>
      </w:pPr>
      <w:r>
        <w:rPr>
          <w:u w:val="single"/>
        </w:rPr>
        <w:t>Neurological</w:t>
      </w:r>
    </w:p>
    <w:p w14:paraId="6BD2F790" w14:textId="77777777" w:rsidR="004A46BF" w:rsidRDefault="0016141F">
      <w:pPr>
        <w:pStyle w:val="BodyText"/>
        <w:ind w:left="191" w:right="314"/>
      </w:pPr>
      <w:r>
        <w:t>Headache, syncope, intracranial hypertension (pseudotumor cerebri), dizziness, drowsiness, lethargy, malaise, nervousness, paresthesia, seizures, stroke, weakness.</w:t>
      </w:r>
    </w:p>
    <w:p w14:paraId="177031B2" w14:textId="77777777" w:rsidR="004A46BF" w:rsidRDefault="0016141F">
      <w:pPr>
        <w:pStyle w:val="BodyText"/>
        <w:spacing w:before="120"/>
        <w:ind w:left="191"/>
      </w:pPr>
      <w:r>
        <w:rPr>
          <w:u w:val="single"/>
        </w:rPr>
        <w:t>Psychiatric</w:t>
      </w:r>
    </w:p>
    <w:p w14:paraId="462F402C" w14:textId="77777777" w:rsidR="004A46BF" w:rsidRDefault="0016141F">
      <w:pPr>
        <w:pStyle w:val="BodyText"/>
        <w:spacing w:before="1"/>
        <w:ind w:left="190" w:right="583"/>
      </w:pPr>
      <w:r>
        <w:t>Suicidal ideation, insomnia, anxiety, depression, irritability, panic attack, anger, euphoria, violent behaviors, emotional instability, suicide attempts, suicide, aggression, psychosis and auditory hallucinations. Of the patients reporting depression, some reported that the depression subsided with discontinuation of therapy and recurred with reinstitution of therapy.</w:t>
      </w:r>
    </w:p>
    <w:p w14:paraId="1DBDAEE7" w14:textId="77777777" w:rsidR="004A46BF" w:rsidRDefault="0016141F">
      <w:pPr>
        <w:pStyle w:val="BodyText"/>
        <w:spacing w:before="119"/>
        <w:ind w:left="191"/>
      </w:pPr>
      <w:r>
        <w:rPr>
          <w:u w:val="single"/>
        </w:rPr>
        <w:t>Reproductive System</w:t>
      </w:r>
    </w:p>
    <w:p w14:paraId="10EBA25F" w14:textId="77777777" w:rsidR="004A46BF" w:rsidRDefault="0016141F">
      <w:pPr>
        <w:spacing w:before="1"/>
        <w:ind w:left="191"/>
        <w:rPr>
          <w:sz w:val="23"/>
        </w:rPr>
      </w:pPr>
      <w:r>
        <w:t xml:space="preserve">Abnormal menses, </w:t>
      </w:r>
      <w:r>
        <w:rPr>
          <w:sz w:val="23"/>
        </w:rPr>
        <w:t>sexual dysfunction, including erectile dysfunction and decreased libido.</w:t>
      </w:r>
    </w:p>
    <w:p w14:paraId="3AC0D0CE" w14:textId="77777777" w:rsidR="004A46BF" w:rsidRDefault="0016141F">
      <w:pPr>
        <w:pStyle w:val="BodyText"/>
        <w:spacing w:before="120" w:line="252" w:lineRule="exact"/>
        <w:ind w:left="191"/>
      </w:pPr>
      <w:r>
        <w:rPr>
          <w:u w:val="single"/>
        </w:rPr>
        <w:t>Respiratory</w:t>
      </w:r>
    </w:p>
    <w:p w14:paraId="121754D1" w14:textId="77777777" w:rsidR="004A46BF" w:rsidRDefault="0016141F">
      <w:pPr>
        <w:pStyle w:val="BodyText"/>
        <w:spacing w:line="252" w:lineRule="exact"/>
        <w:ind w:left="191"/>
      </w:pPr>
      <w:r>
        <w:t>Epistaxis, nasal dryness, bronchospasm (with or without a history of asthma), respiratory infection, voice alteration.</w:t>
      </w:r>
    </w:p>
    <w:p w14:paraId="241D9192" w14:textId="77777777" w:rsidR="004A46BF" w:rsidRDefault="0016141F">
      <w:pPr>
        <w:pStyle w:val="BodyText"/>
        <w:spacing w:before="121" w:line="252" w:lineRule="exact"/>
        <w:ind w:left="191"/>
      </w:pPr>
      <w:r>
        <w:rPr>
          <w:u w:val="single"/>
        </w:rPr>
        <w:t>Skin and Subcutaneous Tissue</w:t>
      </w:r>
    </w:p>
    <w:p w14:paraId="1D6657FF" w14:textId="77777777" w:rsidR="004A46BF" w:rsidRDefault="0016141F">
      <w:pPr>
        <w:pStyle w:val="BodyText"/>
        <w:ind w:left="190" w:right="302"/>
      </w:pPr>
      <w:r>
        <w:t>Dry skin, dermatitis, eczema, rash, contact dermatitis, alopecia, pruritus, sunburn, erythema, acne fulminans, alopecia (which in some cases persisted), bruising, dry nose, eruptive xanthomas, erythema multiforme, flushing, skin fragility, hair abnormalities, hirsutism, hyperpigmentation and hypopigmentation, nail dystrophy, paronychia, peeling of palms and soles, photoallergic/photosensitizing reactions, pruritus, pyogenic granuloma, rash (including facial erythema, seborrhea, and eczema), Stevens-Johnson syndrome, increased sunburn susceptibility, sweating, toxic epidermal necrolysis, urticaria, vasculitis (including granulomatosis with polyangiitis), abnormal wound healing (delayed healing or exuberant granulation tissue with crusting).</w:t>
      </w:r>
    </w:p>
    <w:p w14:paraId="7A4A8FD3" w14:textId="77777777" w:rsidR="004A46BF" w:rsidRDefault="0016141F">
      <w:pPr>
        <w:pStyle w:val="BodyText"/>
        <w:spacing w:before="120" w:line="252" w:lineRule="exact"/>
        <w:ind w:left="191"/>
      </w:pPr>
      <w:r>
        <w:rPr>
          <w:u w:val="single"/>
        </w:rPr>
        <w:t>Senses</w:t>
      </w:r>
    </w:p>
    <w:p w14:paraId="197C88B7" w14:textId="77777777" w:rsidR="004A46BF" w:rsidRDefault="0016141F">
      <w:pPr>
        <w:spacing w:line="252" w:lineRule="exact"/>
        <w:ind w:left="191"/>
      </w:pPr>
      <w:r>
        <w:rPr>
          <w:i/>
        </w:rPr>
        <w:t xml:space="preserve">Hearing: </w:t>
      </w:r>
      <w:r>
        <w:t>tinnitus and hearing impairment.</w:t>
      </w:r>
    </w:p>
    <w:p w14:paraId="5995A015" w14:textId="77777777" w:rsidR="004A46BF" w:rsidRDefault="004A46BF">
      <w:pPr>
        <w:pStyle w:val="BodyText"/>
      </w:pPr>
    </w:p>
    <w:p w14:paraId="5C2B2A08" w14:textId="77777777" w:rsidR="004A46BF" w:rsidRDefault="0016141F">
      <w:pPr>
        <w:pStyle w:val="BodyText"/>
        <w:ind w:left="191" w:right="484"/>
      </w:pPr>
      <w:r>
        <w:rPr>
          <w:i/>
        </w:rPr>
        <w:t xml:space="preserve">Ocular: </w:t>
      </w:r>
      <w:r>
        <w:t>dry eyes, reduced visual acuity, blurred vision, eye pruritis, eye irritation, asthenopia, decreased night vision, ocular hyperemia, increased lacrimation, conjunctivitis, corneal opacities, decreased night vision which may persist, cataracts, color vision disorder, conjunctivitis, eyelid inflammation, keratitis, optic neuritis, photobia, visual disturbances.</w:t>
      </w:r>
    </w:p>
    <w:p w14:paraId="7EF85E07" w14:textId="77777777" w:rsidR="004A46BF" w:rsidRDefault="0016141F">
      <w:pPr>
        <w:pStyle w:val="BodyText"/>
        <w:spacing w:before="120"/>
        <w:ind w:left="191" w:right="9410"/>
      </w:pPr>
      <w:r>
        <w:rPr>
          <w:u w:val="single"/>
        </w:rPr>
        <w:t>Renal and Urinary</w:t>
      </w:r>
      <w:r>
        <w:t xml:space="preserve"> Glomerulonephritis.</w:t>
      </w:r>
    </w:p>
    <w:p w14:paraId="193C2CAE" w14:textId="77777777" w:rsidR="004A46BF" w:rsidRDefault="004A46BF">
      <w:pPr>
        <w:pStyle w:val="BodyText"/>
        <w:spacing w:before="9"/>
        <w:rPr>
          <w:sz w:val="32"/>
        </w:rPr>
      </w:pPr>
    </w:p>
    <w:p w14:paraId="348AC5AF" w14:textId="77777777" w:rsidR="004A46BF" w:rsidRDefault="0016141F">
      <w:pPr>
        <w:pStyle w:val="Heading1"/>
        <w:numPr>
          <w:ilvl w:val="0"/>
          <w:numId w:val="23"/>
        </w:numPr>
        <w:tabs>
          <w:tab w:val="left" w:pos="623"/>
          <w:tab w:val="left" w:pos="624"/>
        </w:tabs>
        <w:ind w:left="623" w:hanging="432"/>
      </w:pPr>
      <w:bookmarkStart w:id="24" w:name="_bookmark24"/>
      <w:bookmarkEnd w:id="24"/>
      <w:r>
        <w:t>DRUG</w:t>
      </w:r>
      <w:r>
        <w:rPr>
          <w:spacing w:val="-3"/>
        </w:rPr>
        <w:t xml:space="preserve"> </w:t>
      </w:r>
      <w:r>
        <w:t>INTERACTIONS</w:t>
      </w:r>
    </w:p>
    <w:p w14:paraId="4ACEA670" w14:textId="77777777" w:rsidR="004A46BF" w:rsidRDefault="0016141F">
      <w:pPr>
        <w:pStyle w:val="ListParagraph"/>
        <w:numPr>
          <w:ilvl w:val="1"/>
          <w:numId w:val="22"/>
        </w:numPr>
        <w:tabs>
          <w:tab w:val="left" w:pos="643"/>
        </w:tabs>
        <w:spacing w:before="117" w:line="252" w:lineRule="exact"/>
        <w:ind w:hanging="451"/>
        <w:rPr>
          <w:b/>
        </w:rPr>
      </w:pPr>
      <w:bookmarkStart w:id="25" w:name="_bookmark25"/>
      <w:bookmarkEnd w:id="25"/>
      <w:r>
        <w:rPr>
          <w:b/>
        </w:rPr>
        <w:t>Vitamin</w:t>
      </w:r>
      <w:r>
        <w:rPr>
          <w:b/>
          <w:spacing w:val="-1"/>
        </w:rPr>
        <w:t xml:space="preserve"> </w:t>
      </w:r>
      <w:r>
        <w:rPr>
          <w:b/>
        </w:rPr>
        <w:t>A</w:t>
      </w:r>
    </w:p>
    <w:p w14:paraId="74D3E4AF" w14:textId="77777777" w:rsidR="004A46BF" w:rsidRDefault="0016141F">
      <w:pPr>
        <w:pStyle w:val="BodyText"/>
        <w:ind w:left="191" w:right="483"/>
      </w:pPr>
      <w:r>
        <w:t>ABSORICA/ABSORICA LD is closely related to vitamin A. Therefore, the use of both vitamin A and ABSORICA/ABSORICA LD at the same time may lead to vitamin A related adverse reactions. Patients treated with ABSORICA/ABSORICA LD should be advised against taking supplements containing Vitamin A to avoid additive toxic effects.</w:t>
      </w:r>
    </w:p>
    <w:p w14:paraId="7FF91125" w14:textId="77777777" w:rsidR="004A46BF" w:rsidRDefault="0016141F">
      <w:pPr>
        <w:pStyle w:val="Heading1"/>
        <w:numPr>
          <w:ilvl w:val="1"/>
          <w:numId w:val="22"/>
        </w:numPr>
        <w:tabs>
          <w:tab w:val="left" w:pos="697"/>
          <w:tab w:val="left" w:pos="698"/>
        </w:tabs>
        <w:spacing w:before="120" w:line="252" w:lineRule="exact"/>
        <w:ind w:left="697" w:hanging="506"/>
      </w:pPr>
      <w:bookmarkStart w:id="26" w:name="_bookmark26"/>
      <w:bookmarkEnd w:id="26"/>
      <w:r>
        <w:t>Tetracyclines</w:t>
      </w:r>
    </w:p>
    <w:p w14:paraId="1113B726" w14:textId="77777777" w:rsidR="004A46BF" w:rsidRDefault="0016141F">
      <w:pPr>
        <w:pStyle w:val="BodyText"/>
        <w:ind w:left="191" w:right="331"/>
        <w:rPr>
          <w:i/>
        </w:rPr>
      </w:pPr>
      <w:r>
        <w:t>Concomitant treatment with ABSORICA/ABSORICA LD and tetracyclines should be avoided because isotretinoin use has been associated with a number of cases of intracranial hypertension (pseudotumor cerebri), some of which involved</w:t>
      </w:r>
      <w:bookmarkStart w:id="27" w:name="_bookmark27"/>
      <w:bookmarkEnd w:id="27"/>
      <w:r>
        <w:t xml:space="preserve"> concomitant use of tetracyclines </w:t>
      </w:r>
      <w:r>
        <w:rPr>
          <w:i/>
        </w:rPr>
        <w:t>[see Warnings and Precautions (5.5)].</w:t>
      </w:r>
    </w:p>
    <w:p w14:paraId="3C65E646" w14:textId="77777777" w:rsidR="004A46BF" w:rsidRDefault="0016141F">
      <w:pPr>
        <w:pStyle w:val="Heading1"/>
        <w:numPr>
          <w:ilvl w:val="1"/>
          <w:numId w:val="22"/>
        </w:numPr>
        <w:tabs>
          <w:tab w:val="left" w:pos="643"/>
        </w:tabs>
        <w:spacing w:before="121" w:line="252" w:lineRule="exact"/>
        <w:ind w:hanging="451"/>
      </w:pPr>
      <w:r>
        <w:t>Phenytoin</w:t>
      </w:r>
    </w:p>
    <w:p w14:paraId="2C3FF17C" w14:textId="77777777" w:rsidR="004A46BF" w:rsidRDefault="0016141F">
      <w:pPr>
        <w:pStyle w:val="BodyText"/>
        <w:ind w:left="190" w:right="401"/>
      </w:pPr>
      <w:r>
        <w:t>Phenytoin is known to cause osteomalacia. No formal clinical trials have been conducted to assess if there is an interactive effect on bone loss between phenytoin and isotretinoin. Therefore, caution should be exercised when using these drugs together.</w:t>
      </w:r>
    </w:p>
    <w:p w14:paraId="2C1FE4A9" w14:textId="77777777" w:rsidR="004A46BF" w:rsidRDefault="004A46BF">
      <w:pPr>
        <w:pStyle w:val="BodyText"/>
        <w:rPr>
          <w:sz w:val="20"/>
        </w:rPr>
      </w:pPr>
    </w:p>
    <w:p w14:paraId="5E93ED3A" w14:textId="77777777" w:rsidR="004A46BF" w:rsidRDefault="004A46BF">
      <w:pPr>
        <w:pStyle w:val="BodyText"/>
        <w:spacing w:before="5"/>
        <w:rPr>
          <w:sz w:val="20"/>
        </w:rPr>
      </w:pPr>
    </w:p>
    <w:p w14:paraId="6C00AEFF" w14:textId="77777777" w:rsidR="004A46BF" w:rsidRDefault="0016141F">
      <w:pPr>
        <w:spacing w:before="95"/>
        <w:ind w:left="2978" w:right="3103"/>
        <w:jc w:val="center"/>
        <w:rPr>
          <w:sz w:val="16"/>
        </w:rPr>
      </w:pPr>
      <w:r>
        <w:rPr>
          <w:sz w:val="16"/>
        </w:rPr>
        <w:t>10</w:t>
      </w:r>
    </w:p>
    <w:p w14:paraId="7146602C" w14:textId="77777777" w:rsidR="004A46BF" w:rsidRDefault="004A46BF">
      <w:pPr>
        <w:jc w:val="center"/>
        <w:rPr>
          <w:sz w:val="16"/>
        </w:rPr>
        <w:sectPr w:rsidR="004A46BF">
          <w:pgSz w:w="12240" w:h="15840"/>
          <w:pgMar w:top="640" w:right="400" w:bottom="340" w:left="440" w:header="0" w:footer="65" w:gutter="0"/>
          <w:cols w:space="720"/>
        </w:sectPr>
      </w:pPr>
    </w:p>
    <w:p w14:paraId="33E47BC9" w14:textId="77777777" w:rsidR="004A46BF" w:rsidRDefault="0016141F">
      <w:pPr>
        <w:pStyle w:val="Heading1"/>
        <w:numPr>
          <w:ilvl w:val="1"/>
          <w:numId w:val="22"/>
        </w:numPr>
        <w:tabs>
          <w:tab w:val="left" w:pos="697"/>
          <w:tab w:val="left" w:pos="698"/>
        </w:tabs>
        <w:spacing w:before="78" w:line="252" w:lineRule="exact"/>
        <w:ind w:left="697" w:hanging="506"/>
      </w:pPr>
      <w:bookmarkStart w:id="28" w:name="_bookmark28"/>
      <w:bookmarkEnd w:id="28"/>
      <w:r>
        <w:lastRenderedPageBreak/>
        <w:t>Systemic</w:t>
      </w:r>
      <w:r>
        <w:rPr>
          <w:spacing w:val="-1"/>
        </w:rPr>
        <w:t xml:space="preserve"> </w:t>
      </w:r>
      <w:r>
        <w:t>Corticosteroids</w:t>
      </w:r>
    </w:p>
    <w:p w14:paraId="5F6D94FA" w14:textId="77777777" w:rsidR="004A46BF" w:rsidRDefault="0016141F">
      <w:pPr>
        <w:pStyle w:val="BodyText"/>
        <w:ind w:left="190" w:right="309"/>
      </w:pPr>
      <w:r>
        <w:t>Systemic corticosteroids are known to cause osteoporosis. No formal clinical trials have been conducted to assess if there is an interactive effect on bone loss with concomitant use of systemic corticosteroids and isotretinoin. Therefore, caution should be exercised when using these drugs together.</w:t>
      </w:r>
    </w:p>
    <w:p w14:paraId="09F91530" w14:textId="77777777" w:rsidR="004A46BF" w:rsidRDefault="0016141F">
      <w:pPr>
        <w:pStyle w:val="Heading1"/>
        <w:numPr>
          <w:ilvl w:val="1"/>
          <w:numId w:val="22"/>
        </w:numPr>
        <w:tabs>
          <w:tab w:val="left" w:pos="730"/>
          <w:tab w:val="left" w:pos="732"/>
        </w:tabs>
        <w:spacing w:before="122" w:line="252" w:lineRule="exact"/>
        <w:ind w:left="731" w:hanging="541"/>
      </w:pPr>
      <w:r>
        <w:t>Norethindrone and Ethinyl</w:t>
      </w:r>
      <w:r>
        <w:rPr>
          <w:spacing w:val="-3"/>
        </w:rPr>
        <w:t xml:space="preserve"> </w:t>
      </w:r>
      <w:r>
        <w:t>Estradiol</w:t>
      </w:r>
    </w:p>
    <w:p w14:paraId="33AE882A" w14:textId="77777777" w:rsidR="004A46BF" w:rsidRDefault="0016141F">
      <w:pPr>
        <w:pStyle w:val="BodyText"/>
        <w:ind w:left="190" w:right="359"/>
      </w:pPr>
      <w:r>
        <w:t>In a trial of 31 premenopausal female patients with severe recalcitrant nodular acne receiving norethindrone and ethinyl estradiol as an oral contraceptive agent, isotretinoin capsules within the recommended dosage, did not induce clinically relevant changes in the pharmacokinetics of ethinyl estradiol and norethindrone and in the serum levels of progesterone, follicle-stimulating hormone (FSH) and luteinizing hormone (LH). Although this study did not show any clinically significant interaction between isotretinoin and norethindrone, it is not known if there is an interaction between isotretinoin with other progestins.</w:t>
      </w:r>
    </w:p>
    <w:p w14:paraId="49AA6FCD" w14:textId="77777777" w:rsidR="004A46BF" w:rsidRDefault="004A46BF">
      <w:pPr>
        <w:pStyle w:val="BodyText"/>
        <w:spacing w:before="6"/>
        <w:rPr>
          <w:sz w:val="32"/>
        </w:rPr>
      </w:pPr>
    </w:p>
    <w:p w14:paraId="2A8FDC52" w14:textId="77777777" w:rsidR="004A46BF" w:rsidRDefault="0016141F">
      <w:pPr>
        <w:pStyle w:val="Heading1"/>
        <w:numPr>
          <w:ilvl w:val="0"/>
          <w:numId w:val="22"/>
        </w:numPr>
        <w:tabs>
          <w:tab w:val="left" w:pos="622"/>
          <w:tab w:val="left" w:pos="624"/>
        </w:tabs>
        <w:spacing w:before="1"/>
        <w:ind w:left="623" w:hanging="433"/>
      </w:pPr>
      <w:bookmarkStart w:id="29" w:name="_bookmark29"/>
      <w:bookmarkEnd w:id="29"/>
      <w:r>
        <w:t>USE IN SPECIFIC</w:t>
      </w:r>
      <w:r>
        <w:rPr>
          <w:spacing w:val="-7"/>
        </w:rPr>
        <w:t xml:space="preserve"> </w:t>
      </w:r>
      <w:r>
        <w:t>POPULATIONS</w:t>
      </w:r>
    </w:p>
    <w:p w14:paraId="6C040F40" w14:textId="77777777" w:rsidR="004A46BF" w:rsidRDefault="0016141F">
      <w:pPr>
        <w:pStyle w:val="ListParagraph"/>
        <w:numPr>
          <w:ilvl w:val="1"/>
          <w:numId w:val="22"/>
        </w:numPr>
        <w:tabs>
          <w:tab w:val="left" w:pos="643"/>
        </w:tabs>
        <w:spacing w:before="116"/>
        <w:rPr>
          <w:b/>
        </w:rPr>
      </w:pPr>
      <w:bookmarkStart w:id="30" w:name="_bookmark30"/>
      <w:bookmarkEnd w:id="30"/>
      <w:r>
        <w:rPr>
          <w:b/>
        </w:rPr>
        <w:t>Pregnancy</w:t>
      </w:r>
    </w:p>
    <w:p w14:paraId="72CA05CE" w14:textId="77777777" w:rsidR="004A46BF" w:rsidRDefault="004A46BF">
      <w:pPr>
        <w:pStyle w:val="BodyText"/>
        <w:spacing w:before="1"/>
        <w:rPr>
          <w:b/>
        </w:rPr>
      </w:pPr>
    </w:p>
    <w:p w14:paraId="4B4D9DE8" w14:textId="77777777" w:rsidR="004A46BF" w:rsidRDefault="0016141F">
      <w:pPr>
        <w:pStyle w:val="BodyText"/>
        <w:spacing w:line="252" w:lineRule="exact"/>
        <w:ind w:left="191"/>
      </w:pPr>
      <w:r>
        <w:rPr>
          <w:u w:val="single"/>
        </w:rPr>
        <w:t>Pregnancy Exposure Registry</w:t>
      </w:r>
    </w:p>
    <w:p w14:paraId="7BAFA0AC" w14:textId="77777777" w:rsidR="004A46BF" w:rsidRDefault="00B31413">
      <w:pPr>
        <w:pStyle w:val="BodyText"/>
        <w:ind w:left="190" w:right="870"/>
      </w:pPr>
      <w:r>
        <w:rPr>
          <w:noProof/>
        </w:rPr>
        <mc:AlternateContent>
          <mc:Choice Requires="wps">
            <w:drawing>
              <wp:anchor distT="0" distB="0" distL="114300" distR="114300" simplePos="0" relativeHeight="251659776" behindDoc="0" locked="0" layoutInCell="1" allowOverlap="1" wp14:anchorId="3EB0A1E4" wp14:editId="193F826B">
                <wp:simplePos x="0" y="0"/>
                <wp:positionH relativeFrom="page">
                  <wp:posOffset>4507865</wp:posOffset>
                </wp:positionH>
                <wp:positionV relativeFrom="paragraph">
                  <wp:posOffset>628650</wp:posOffset>
                </wp:positionV>
                <wp:extent cx="4699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C5CD7" id="Rectangle 2" o:spid="_x0000_s1026" style="position:absolute;margin-left:354.95pt;margin-top:49.5pt;width:3.7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" fillcolor="black" stroked="f">
                <v:path arrowok="t"/>
                <w10:wrap anchorx="page"/>
              </v:rect>
            </w:pict>
          </mc:Fallback>
        </mc:AlternateContent>
      </w:r>
      <w:r w:rsidR="0016141F">
        <w:t>There is a pregnancy exposure registry that monitors pregnancy outcomes in patients exposed to isotretinoin during pregnancy. Report any suspected fetal exposure during or 1 month after ABSORICA/ABSORICA LD therapy immediately to the FDA via the MedWatch telephone number 1-800-FDA-1088 and also to the iPLEDGE pregnancy registry at 1-866-495-0654 or via the internet (www.ipledgeprogram.com).</w:t>
      </w:r>
    </w:p>
    <w:p w14:paraId="1BB3ED0F" w14:textId="77777777" w:rsidR="004A46BF" w:rsidRDefault="004A46BF">
      <w:pPr>
        <w:pStyle w:val="BodyText"/>
        <w:rPr>
          <w:sz w:val="14"/>
        </w:rPr>
      </w:pPr>
    </w:p>
    <w:p w14:paraId="609A149D" w14:textId="77777777" w:rsidR="004A46BF" w:rsidRDefault="0016141F">
      <w:pPr>
        <w:pStyle w:val="BodyText"/>
        <w:spacing w:before="91"/>
        <w:ind w:left="191"/>
      </w:pPr>
      <w:r>
        <w:rPr>
          <w:u w:val="single"/>
        </w:rPr>
        <w:t>Risk Summary</w:t>
      </w:r>
    </w:p>
    <w:p w14:paraId="1215C5C5" w14:textId="77777777" w:rsidR="004A46BF" w:rsidRDefault="0016141F">
      <w:pPr>
        <w:pStyle w:val="BodyText"/>
        <w:spacing w:before="2"/>
        <w:ind w:left="191" w:right="379"/>
      </w:pPr>
      <w:r>
        <w:t>ABSORICA/ABSORICA LD are contraindicated during pregnancy because isotretinoin can cause fetal harm when administered to a pregnant patient. There is an increased risk of major congenital malformations, spontaneous abortions, and premature births following isotretinoin exposure during pregnancy in humans. If ABSORICA/ABSORICA LD is used during pregnancy, or if the patient becomes pregnant while taking ABSORICA/ABSORICA LD, the patient should be apprised of the potential hazard to a fetus. If pregnancy occurs during treatment of a patient who is taking ABSORICA/ABSORICA LD, ABSORICA/ABSORICA LD must be discontinued immediately and the patient should be referred to an Obstetrician-Gynecologist experienced in reproductive toxicity for further evaluation and counseling.</w:t>
      </w:r>
    </w:p>
    <w:p w14:paraId="6850DE45" w14:textId="77777777" w:rsidR="004A46BF" w:rsidRDefault="004A46BF">
      <w:pPr>
        <w:pStyle w:val="BodyText"/>
        <w:spacing w:before="11"/>
        <w:rPr>
          <w:sz w:val="21"/>
        </w:rPr>
      </w:pPr>
    </w:p>
    <w:p w14:paraId="016BF6C1" w14:textId="77777777" w:rsidR="004A46BF" w:rsidRDefault="0016141F">
      <w:pPr>
        <w:pStyle w:val="BodyText"/>
        <w:spacing w:line="252" w:lineRule="exact"/>
        <w:ind w:left="191"/>
      </w:pPr>
      <w:r>
        <w:rPr>
          <w:u w:val="single"/>
        </w:rPr>
        <w:t>Data</w:t>
      </w:r>
    </w:p>
    <w:p w14:paraId="25E5FCFE" w14:textId="77777777" w:rsidR="004A46BF" w:rsidRDefault="0016141F">
      <w:pPr>
        <w:spacing w:line="252" w:lineRule="exact"/>
        <w:ind w:left="191"/>
        <w:rPr>
          <w:i/>
        </w:rPr>
      </w:pPr>
      <w:r>
        <w:rPr>
          <w:i/>
        </w:rPr>
        <w:t>Human Data</w:t>
      </w:r>
    </w:p>
    <w:p w14:paraId="03275C91" w14:textId="77777777" w:rsidR="004A46BF" w:rsidRDefault="0016141F">
      <w:pPr>
        <w:pStyle w:val="BodyText"/>
        <w:spacing w:before="1"/>
        <w:ind w:left="191" w:right="315"/>
      </w:pPr>
      <w:r>
        <w:t>Major congenital malformations that have been documented following isotretinoin exposure include malformations of the face, eyes, ears, skull, central nervous system, cardiovascular system, and thymus and parathyroid glands. External malformations include: skull; ear (including anotia, micropinna, small or absent external auditory canals); eye (including microphthalmia); facial dysmorphia and cleft palate. Internal abnormalities include: CNS (including cerebral and cerebellar malformations, hydrocephalus, microcephaly, cranial nerve deficit); cardiovascular; thymus gland; parathyroid hormone deficiency. In some cases, death has occurred as a result of the malformations.</w:t>
      </w:r>
    </w:p>
    <w:p w14:paraId="1816DFD0" w14:textId="77777777" w:rsidR="004A46BF" w:rsidRDefault="004A46BF">
      <w:pPr>
        <w:pStyle w:val="BodyText"/>
      </w:pPr>
    </w:p>
    <w:p w14:paraId="4094E214" w14:textId="77777777" w:rsidR="004A46BF" w:rsidRDefault="0016141F">
      <w:pPr>
        <w:pStyle w:val="BodyText"/>
        <w:spacing w:before="1"/>
        <w:ind w:left="191" w:right="411"/>
      </w:pPr>
      <w:r>
        <w:t>Cases of IQ scores less than 85 with or without other abnormalities have been reported in children exposed in utero to isotretinoin. An increased risk of spontaneous abortion and premature births have been reported with isotretinoin exposure during pregnancy.</w:t>
      </w:r>
    </w:p>
    <w:p w14:paraId="2AB1F23F" w14:textId="77777777" w:rsidR="004A46BF" w:rsidRDefault="004A46BF">
      <w:pPr>
        <w:pStyle w:val="BodyText"/>
        <w:spacing w:before="9"/>
        <w:rPr>
          <w:sz w:val="21"/>
        </w:rPr>
      </w:pPr>
    </w:p>
    <w:p w14:paraId="07A715EF" w14:textId="77777777" w:rsidR="004A46BF" w:rsidRDefault="0016141F">
      <w:pPr>
        <w:pStyle w:val="Heading1"/>
        <w:numPr>
          <w:ilvl w:val="1"/>
          <w:numId w:val="22"/>
        </w:numPr>
        <w:tabs>
          <w:tab w:val="left" w:pos="523"/>
        </w:tabs>
        <w:ind w:left="522" w:hanging="331"/>
      </w:pPr>
      <w:r>
        <w:t>Lactation</w:t>
      </w:r>
    </w:p>
    <w:p w14:paraId="30012A65" w14:textId="77777777" w:rsidR="004A46BF" w:rsidRDefault="0016141F">
      <w:pPr>
        <w:pStyle w:val="BodyText"/>
        <w:spacing w:before="2" w:line="252" w:lineRule="exact"/>
        <w:ind w:left="191"/>
      </w:pPr>
      <w:r>
        <w:rPr>
          <w:u w:val="single"/>
        </w:rPr>
        <w:t>Risk Summary</w:t>
      </w:r>
    </w:p>
    <w:p w14:paraId="37C443DA" w14:textId="77777777" w:rsidR="004A46BF" w:rsidRDefault="0016141F">
      <w:pPr>
        <w:pStyle w:val="BodyText"/>
        <w:ind w:left="191" w:right="362"/>
      </w:pPr>
      <w:r>
        <w:t>There are no data on the presence of isotretinoin in either animal or human milk, the effects on the breastfed infant, or the effects on milk production. Because of the potential for serious adverse reactions in nursing infants from isotretinoin, advise patients that breastfeeding is not recommended during treatment with ABSORICA/ABSORICA LD, and for at least 8 days after the last dose of ABSORICA/ABSORICA LD.</w:t>
      </w:r>
    </w:p>
    <w:p w14:paraId="7F6BCFE4" w14:textId="77777777" w:rsidR="004A46BF" w:rsidRDefault="004A46BF">
      <w:pPr>
        <w:pStyle w:val="BodyText"/>
        <w:spacing w:before="11"/>
        <w:rPr>
          <w:sz w:val="21"/>
        </w:rPr>
      </w:pPr>
    </w:p>
    <w:p w14:paraId="66136BE4" w14:textId="77777777" w:rsidR="004A46BF" w:rsidRDefault="0016141F">
      <w:pPr>
        <w:pStyle w:val="Heading1"/>
        <w:numPr>
          <w:ilvl w:val="1"/>
          <w:numId w:val="22"/>
        </w:numPr>
        <w:tabs>
          <w:tab w:val="left" w:pos="523"/>
        </w:tabs>
        <w:ind w:left="522" w:hanging="331"/>
      </w:pPr>
      <w:r>
        <w:t>Females and Males of Reproductive</w:t>
      </w:r>
      <w:r>
        <w:rPr>
          <w:spacing w:val="-16"/>
        </w:rPr>
        <w:t xml:space="preserve"> </w:t>
      </w:r>
      <w:r>
        <w:t>Potential</w:t>
      </w:r>
    </w:p>
    <w:p w14:paraId="121EF2A8" w14:textId="77777777" w:rsidR="004A46BF" w:rsidRDefault="0016141F">
      <w:pPr>
        <w:spacing w:before="1"/>
        <w:ind w:left="191" w:right="319"/>
      </w:pPr>
      <w:bookmarkStart w:id="31" w:name="_bookmark31"/>
      <w:bookmarkEnd w:id="31"/>
      <w:r>
        <w:t xml:space="preserve">All patients who can become pregnant must comply with the iPLEDGE program requirements </w:t>
      </w:r>
      <w:r>
        <w:rPr>
          <w:i/>
        </w:rPr>
        <w:t>[see Warnings and Precautions (5.2)]</w:t>
      </w:r>
      <w:r>
        <w:t>.</w:t>
      </w:r>
    </w:p>
    <w:p w14:paraId="484FCEED" w14:textId="77777777" w:rsidR="004A46BF" w:rsidRDefault="004A46BF">
      <w:pPr>
        <w:pStyle w:val="BodyText"/>
        <w:spacing w:before="10"/>
        <w:rPr>
          <w:sz w:val="14"/>
        </w:rPr>
      </w:pPr>
    </w:p>
    <w:p w14:paraId="38C24745" w14:textId="77777777" w:rsidR="004A46BF" w:rsidRDefault="0016141F">
      <w:pPr>
        <w:spacing w:before="95"/>
        <w:ind w:left="2978" w:right="3103"/>
        <w:jc w:val="center"/>
        <w:rPr>
          <w:sz w:val="16"/>
        </w:rPr>
      </w:pPr>
      <w:r>
        <w:rPr>
          <w:sz w:val="16"/>
        </w:rPr>
        <w:t>11</w:t>
      </w:r>
    </w:p>
    <w:p w14:paraId="1034EE7F" w14:textId="77777777" w:rsidR="004A46BF" w:rsidRDefault="004A46BF">
      <w:pPr>
        <w:jc w:val="center"/>
        <w:rPr>
          <w:sz w:val="16"/>
        </w:rPr>
        <w:sectPr w:rsidR="004A46BF">
          <w:pgSz w:w="12240" w:h="15840"/>
          <w:pgMar w:top="640" w:right="400" w:bottom="340" w:left="440" w:header="0" w:footer="65" w:gutter="0"/>
          <w:cols w:space="720"/>
        </w:sectPr>
      </w:pPr>
    </w:p>
    <w:p w14:paraId="59AE3C1A" w14:textId="77777777" w:rsidR="004A46BF" w:rsidRDefault="0016141F">
      <w:pPr>
        <w:pStyle w:val="BodyText"/>
        <w:spacing w:before="78" w:line="252" w:lineRule="exact"/>
        <w:ind w:left="191"/>
      </w:pPr>
      <w:r>
        <w:rPr>
          <w:u w:val="single"/>
        </w:rPr>
        <w:lastRenderedPageBreak/>
        <w:t>Pregnancy Testing</w:t>
      </w:r>
    </w:p>
    <w:p w14:paraId="0C44939B" w14:textId="77777777" w:rsidR="004A46BF" w:rsidRDefault="0016141F">
      <w:pPr>
        <w:pStyle w:val="BodyText"/>
        <w:ind w:left="191" w:right="740"/>
      </w:pPr>
      <w:r>
        <w:t>ABSORICA/ABSORICA LD must only be prescribed to patients who are known not to be pregnant as confirmed by a negative CLIA-certified laboratory conducted pregnancy test. Patients who can become pregnant must have had two negative urine or serum pregnancy tests with a sensitivity of at least 25 mIU/mL before receiving the initial ABSORICA/ABSORICA LD prescription (the interval between the two tests must be at least 19 days).</w:t>
      </w:r>
    </w:p>
    <w:p w14:paraId="3DDF52D6" w14:textId="77777777" w:rsidR="004A46BF" w:rsidRDefault="0016141F">
      <w:pPr>
        <w:pStyle w:val="ListParagraph"/>
        <w:numPr>
          <w:ilvl w:val="2"/>
          <w:numId w:val="22"/>
        </w:numPr>
        <w:tabs>
          <w:tab w:val="left" w:pos="911"/>
          <w:tab w:val="left" w:pos="912"/>
        </w:tabs>
        <w:spacing w:before="16"/>
        <w:ind w:right="1801" w:hanging="360"/>
      </w:pPr>
      <w:r>
        <w:t>The first test (a screening test) is obtained by the prescriber when the decision is made to prescribe ABSORICA/ABSORICA LD</w:t>
      </w:r>
      <w:r>
        <w:rPr>
          <w:spacing w:val="-1"/>
        </w:rPr>
        <w:t xml:space="preserve"> </w:t>
      </w:r>
      <w:r>
        <w:t>therapy.</w:t>
      </w:r>
    </w:p>
    <w:p w14:paraId="3B79B80E" w14:textId="77777777" w:rsidR="004A46BF" w:rsidRDefault="0016141F">
      <w:pPr>
        <w:pStyle w:val="ListParagraph"/>
        <w:numPr>
          <w:ilvl w:val="2"/>
          <w:numId w:val="22"/>
        </w:numPr>
        <w:tabs>
          <w:tab w:val="left" w:pos="911"/>
          <w:tab w:val="left" w:pos="912"/>
        </w:tabs>
        <w:spacing w:before="14"/>
        <w:ind w:right="345" w:hanging="360"/>
      </w:pPr>
      <w:r>
        <w:t>The second pregnancy test (a confirmation test) is performed after the patient has used 2 forms of contraception for 1 month and during the first 5 days of the menstrual period immediately preceding the beginning of ABSORICA/ABSORICA LD therapy (for patients with regular menstrual cycles) or immediately preceding the beginning of ABSORICA/ABSORICA LD therapy (for patients with amenorrhea, irregular cycles, or using a contraceptive method that precludes withdrawal</w:t>
      </w:r>
      <w:r>
        <w:rPr>
          <w:spacing w:val="-2"/>
        </w:rPr>
        <w:t xml:space="preserve"> </w:t>
      </w:r>
      <w:r>
        <w:t>bleeding).</w:t>
      </w:r>
    </w:p>
    <w:p w14:paraId="4796C288" w14:textId="77777777" w:rsidR="004A46BF" w:rsidRDefault="004A46BF">
      <w:pPr>
        <w:pStyle w:val="BodyText"/>
        <w:spacing w:before="10"/>
        <w:rPr>
          <w:sz w:val="21"/>
        </w:rPr>
      </w:pPr>
    </w:p>
    <w:p w14:paraId="7DB1C640" w14:textId="77777777" w:rsidR="004A46BF" w:rsidRDefault="0016141F">
      <w:pPr>
        <w:pStyle w:val="BodyText"/>
        <w:ind w:left="191" w:right="826"/>
      </w:pPr>
      <w:r>
        <w:t>A pregnancy test must be repeated each month, in a CLIA-certified laboratory prior to the patient receiving each prescription. A pregnancy test must also be completed at the end of the entire course of ABSORICA/ABSORICA LD therapy and 1 month after the discontinuation of ABSORICA/ABSORICA LD.</w:t>
      </w:r>
    </w:p>
    <w:p w14:paraId="280F8634" w14:textId="77777777" w:rsidR="004A46BF" w:rsidRDefault="004A46BF">
      <w:pPr>
        <w:pStyle w:val="BodyText"/>
        <w:spacing w:before="2"/>
      </w:pPr>
    </w:p>
    <w:p w14:paraId="769C4397" w14:textId="77777777" w:rsidR="004A46BF" w:rsidRDefault="0016141F">
      <w:pPr>
        <w:pStyle w:val="BodyText"/>
        <w:spacing w:line="252" w:lineRule="exact"/>
        <w:ind w:left="191"/>
      </w:pPr>
      <w:r>
        <w:rPr>
          <w:u w:val="single"/>
        </w:rPr>
        <w:t>Contraception</w:t>
      </w:r>
    </w:p>
    <w:p w14:paraId="63D9FBBA" w14:textId="77777777" w:rsidR="004A46BF" w:rsidRDefault="0016141F">
      <w:pPr>
        <w:pStyle w:val="BodyText"/>
        <w:ind w:left="191" w:right="320"/>
      </w:pPr>
      <w:r>
        <w:t>Patients who can become pregnant must use 2 forms of contraception simultaneously, at least 1 of which must be a primary form, for at least 1 month prior to initiation of ABSORICA/ABSORICA LD therapy, during ABSORICA/ABSORICA LD therapy, and for 1 month after discontinuing ABSORICA/ABSORICA LD therapy. However, 2 forms of contraception is not required if the patient commits to continuous abstinence from not having any sexual contact with a partner which may result in pregnancy, has undergone a hysterectomy or bilateral oophorectomy, or has been medically confirmed to be post- menopausal. Micro-dosed progesterone preparations (“minipills” that do not contain an estrogen) are an inadequate method of contraception during ABSORICA/ABSORICA LD therapy.</w:t>
      </w:r>
    </w:p>
    <w:p w14:paraId="3C9B02C9" w14:textId="77777777" w:rsidR="004A46BF" w:rsidRDefault="004A46BF">
      <w:pPr>
        <w:pStyle w:val="BodyText"/>
        <w:spacing w:before="2"/>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7"/>
        <w:gridCol w:w="6000"/>
      </w:tblGrid>
      <w:tr w:rsidR="004A46BF" w14:paraId="0E3F1507" w14:textId="77777777">
        <w:trPr>
          <w:trHeight w:val="275"/>
        </w:trPr>
        <w:tc>
          <w:tcPr>
            <w:tcW w:w="4687" w:type="dxa"/>
          </w:tcPr>
          <w:p w14:paraId="21C6A84C" w14:textId="77777777" w:rsidR="004A46BF" w:rsidRDefault="0016141F">
            <w:pPr>
              <w:pStyle w:val="TableParagraph"/>
              <w:spacing w:before="10" w:line="245" w:lineRule="exact"/>
              <w:rPr>
                <w:rFonts w:ascii="Times New Roman"/>
                <w:b/>
              </w:rPr>
            </w:pPr>
            <w:r>
              <w:rPr>
                <w:rFonts w:ascii="Times New Roman"/>
                <w:b/>
              </w:rPr>
              <w:t>Primary forms</w:t>
            </w:r>
          </w:p>
        </w:tc>
        <w:tc>
          <w:tcPr>
            <w:tcW w:w="6000" w:type="dxa"/>
          </w:tcPr>
          <w:p w14:paraId="5D3325D4" w14:textId="77777777" w:rsidR="004A46BF" w:rsidRDefault="0016141F">
            <w:pPr>
              <w:pStyle w:val="TableParagraph"/>
              <w:spacing w:before="10" w:line="245" w:lineRule="exact"/>
              <w:rPr>
                <w:rFonts w:ascii="Times New Roman"/>
                <w:b/>
              </w:rPr>
            </w:pPr>
            <w:r>
              <w:rPr>
                <w:rFonts w:ascii="Times New Roman"/>
                <w:b/>
              </w:rPr>
              <w:t>Secondary forms</w:t>
            </w:r>
          </w:p>
        </w:tc>
      </w:tr>
      <w:tr w:rsidR="004A46BF" w14:paraId="1045001C" w14:textId="77777777">
        <w:trPr>
          <w:trHeight w:val="1833"/>
        </w:trPr>
        <w:tc>
          <w:tcPr>
            <w:tcW w:w="4687" w:type="dxa"/>
          </w:tcPr>
          <w:p w14:paraId="25166D4F" w14:textId="77777777" w:rsidR="004A46BF" w:rsidRDefault="0016141F">
            <w:pPr>
              <w:pStyle w:val="TableParagraph"/>
              <w:numPr>
                <w:ilvl w:val="0"/>
                <w:numId w:val="21"/>
              </w:numPr>
              <w:tabs>
                <w:tab w:val="left" w:pos="300"/>
              </w:tabs>
              <w:spacing w:before="14"/>
              <w:rPr>
                <w:rFonts w:ascii="Times New Roman"/>
              </w:rPr>
            </w:pPr>
            <w:r>
              <w:rPr>
                <w:rFonts w:ascii="Times New Roman"/>
              </w:rPr>
              <w:t>Tubal</w:t>
            </w:r>
            <w:r>
              <w:rPr>
                <w:rFonts w:ascii="Times New Roman"/>
                <w:spacing w:val="-3"/>
              </w:rPr>
              <w:t xml:space="preserve"> </w:t>
            </w:r>
            <w:r>
              <w:rPr>
                <w:rFonts w:ascii="Times New Roman"/>
              </w:rPr>
              <w:t>sterilization</w:t>
            </w:r>
          </w:p>
          <w:p w14:paraId="686C3947" w14:textId="77777777" w:rsidR="004A46BF" w:rsidRDefault="0016141F">
            <w:pPr>
              <w:pStyle w:val="TableParagraph"/>
              <w:numPr>
                <w:ilvl w:val="0"/>
                <w:numId w:val="21"/>
              </w:numPr>
              <w:tabs>
                <w:tab w:val="left" w:pos="300"/>
              </w:tabs>
              <w:spacing w:before="15"/>
              <w:rPr>
                <w:rFonts w:ascii="Times New Roman"/>
              </w:rPr>
            </w:pPr>
            <w:r>
              <w:rPr>
                <w:rFonts w:ascii="Times New Roman"/>
              </w:rPr>
              <w:t>Male</w:t>
            </w:r>
            <w:r>
              <w:rPr>
                <w:rFonts w:ascii="Times New Roman"/>
                <w:spacing w:val="-1"/>
              </w:rPr>
              <w:t xml:space="preserve"> </w:t>
            </w:r>
            <w:r>
              <w:rPr>
                <w:rFonts w:ascii="Times New Roman"/>
              </w:rPr>
              <w:t>vasectomy</w:t>
            </w:r>
          </w:p>
          <w:p w14:paraId="1ADE40DF" w14:textId="77777777" w:rsidR="004A46BF" w:rsidRDefault="0016141F">
            <w:pPr>
              <w:pStyle w:val="TableParagraph"/>
              <w:numPr>
                <w:ilvl w:val="0"/>
                <w:numId w:val="21"/>
              </w:numPr>
              <w:tabs>
                <w:tab w:val="left" w:pos="300"/>
              </w:tabs>
              <w:spacing w:before="15"/>
              <w:rPr>
                <w:rFonts w:ascii="Times New Roman"/>
              </w:rPr>
            </w:pPr>
            <w:r>
              <w:rPr>
                <w:rFonts w:ascii="Times New Roman"/>
              </w:rPr>
              <w:t>Intrauterine</w:t>
            </w:r>
            <w:r>
              <w:rPr>
                <w:rFonts w:ascii="Times New Roman"/>
                <w:spacing w:val="-2"/>
              </w:rPr>
              <w:t xml:space="preserve"> </w:t>
            </w:r>
            <w:r>
              <w:rPr>
                <w:rFonts w:ascii="Times New Roman"/>
              </w:rPr>
              <w:t>device</w:t>
            </w:r>
          </w:p>
          <w:p w14:paraId="5B6B69F3" w14:textId="77777777" w:rsidR="004A46BF" w:rsidRDefault="0016141F">
            <w:pPr>
              <w:pStyle w:val="TableParagraph"/>
              <w:numPr>
                <w:ilvl w:val="0"/>
                <w:numId w:val="21"/>
              </w:numPr>
              <w:tabs>
                <w:tab w:val="left" w:pos="300"/>
              </w:tabs>
              <w:spacing w:before="14"/>
              <w:ind w:right="440"/>
              <w:jc w:val="both"/>
              <w:rPr>
                <w:rFonts w:ascii="Times New Roman"/>
              </w:rPr>
            </w:pPr>
            <w:r>
              <w:rPr>
                <w:rFonts w:ascii="Times New Roman"/>
              </w:rPr>
              <w:t>Hormonal (combination oral contraceptives, vaginal systems, vaginal inserts, transdermal systems, injections, or</w:t>
            </w:r>
            <w:r>
              <w:rPr>
                <w:rFonts w:ascii="Times New Roman"/>
                <w:spacing w:val="-6"/>
              </w:rPr>
              <w:t xml:space="preserve"> </w:t>
            </w:r>
            <w:r>
              <w:rPr>
                <w:rFonts w:ascii="Times New Roman"/>
              </w:rPr>
              <w:t>implants)</w:t>
            </w:r>
          </w:p>
        </w:tc>
        <w:tc>
          <w:tcPr>
            <w:tcW w:w="6000" w:type="dxa"/>
          </w:tcPr>
          <w:p w14:paraId="42CC7F4C" w14:textId="77777777" w:rsidR="004A46BF" w:rsidRDefault="0016141F">
            <w:pPr>
              <w:pStyle w:val="TableParagraph"/>
              <w:spacing w:line="251" w:lineRule="exact"/>
              <w:rPr>
                <w:rFonts w:ascii="Times New Roman"/>
              </w:rPr>
            </w:pPr>
            <w:r>
              <w:rPr>
                <w:rFonts w:ascii="Times New Roman"/>
              </w:rPr>
              <w:t>Barrier:</w:t>
            </w:r>
          </w:p>
          <w:p w14:paraId="3A3C4F4A" w14:textId="77777777" w:rsidR="004A46BF" w:rsidRDefault="0016141F">
            <w:pPr>
              <w:pStyle w:val="TableParagraph"/>
              <w:numPr>
                <w:ilvl w:val="0"/>
                <w:numId w:val="20"/>
              </w:numPr>
              <w:tabs>
                <w:tab w:val="left" w:pos="301"/>
              </w:tabs>
              <w:spacing w:before="15"/>
              <w:ind w:hanging="192"/>
              <w:rPr>
                <w:rFonts w:ascii="Times New Roman"/>
              </w:rPr>
            </w:pPr>
            <w:r>
              <w:rPr>
                <w:rFonts w:ascii="Times New Roman"/>
              </w:rPr>
              <w:t>male latex condom with or without</w:t>
            </w:r>
            <w:r>
              <w:rPr>
                <w:rFonts w:ascii="Times New Roman"/>
                <w:spacing w:val="-6"/>
              </w:rPr>
              <w:t xml:space="preserve"> </w:t>
            </w:r>
            <w:r>
              <w:rPr>
                <w:rFonts w:ascii="Times New Roman"/>
              </w:rPr>
              <w:t>spermicide</w:t>
            </w:r>
          </w:p>
          <w:p w14:paraId="36BAAB11" w14:textId="77777777" w:rsidR="004A46BF" w:rsidRDefault="0016141F">
            <w:pPr>
              <w:pStyle w:val="TableParagraph"/>
              <w:numPr>
                <w:ilvl w:val="0"/>
                <w:numId w:val="20"/>
              </w:numPr>
              <w:tabs>
                <w:tab w:val="left" w:pos="301"/>
              </w:tabs>
              <w:spacing w:before="14"/>
              <w:ind w:hanging="192"/>
              <w:rPr>
                <w:rFonts w:ascii="Times New Roman"/>
              </w:rPr>
            </w:pPr>
            <w:r>
              <w:rPr>
                <w:rFonts w:ascii="Times New Roman"/>
              </w:rPr>
              <w:t>diaphragm with</w:t>
            </w:r>
            <w:r>
              <w:rPr>
                <w:rFonts w:ascii="Times New Roman"/>
                <w:spacing w:val="-5"/>
              </w:rPr>
              <w:t xml:space="preserve"> </w:t>
            </w:r>
            <w:r>
              <w:rPr>
                <w:rFonts w:ascii="Times New Roman"/>
              </w:rPr>
              <w:t>spermicide</w:t>
            </w:r>
          </w:p>
          <w:p w14:paraId="32417535" w14:textId="77777777" w:rsidR="004A46BF" w:rsidRDefault="0016141F">
            <w:pPr>
              <w:pStyle w:val="TableParagraph"/>
              <w:numPr>
                <w:ilvl w:val="0"/>
                <w:numId w:val="20"/>
              </w:numPr>
              <w:tabs>
                <w:tab w:val="left" w:pos="301"/>
              </w:tabs>
              <w:spacing w:before="15"/>
              <w:ind w:hanging="192"/>
              <w:rPr>
                <w:rFonts w:ascii="Times New Roman"/>
              </w:rPr>
            </w:pPr>
            <w:r>
              <w:rPr>
                <w:rFonts w:ascii="Times New Roman"/>
              </w:rPr>
              <w:t>cervical cap with spermicide</w:t>
            </w:r>
          </w:p>
          <w:p w14:paraId="143A376A" w14:textId="77777777" w:rsidR="004A46BF" w:rsidRDefault="004A46BF">
            <w:pPr>
              <w:pStyle w:val="TableParagraph"/>
              <w:ind w:left="0"/>
              <w:rPr>
                <w:rFonts w:ascii="Times New Roman"/>
              </w:rPr>
            </w:pPr>
          </w:p>
          <w:p w14:paraId="186CAA16" w14:textId="77777777" w:rsidR="004A46BF" w:rsidRDefault="0016141F">
            <w:pPr>
              <w:pStyle w:val="TableParagraph"/>
              <w:ind w:left="108"/>
              <w:rPr>
                <w:rFonts w:ascii="Times New Roman"/>
              </w:rPr>
            </w:pPr>
            <w:r>
              <w:rPr>
                <w:rFonts w:ascii="Times New Roman"/>
              </w:rPr>
              <w:t>Other:</w:t>
            </w:r>
          </w:p>
          <w:p w14:paraId="1BC5D9E6" w14:textId="77777777" w:rsidR="004A46BF" w:rsidRDefault="0016141F">
            <w:pPr>
              <w:pStyle w:val="TableParagraph"/>
              <w:numPr>
                <w:ilvl w:val="0"/>
                <w:numId w:val="20"/>
              </w:numPr>
              <w:tabs>
                <w:tab w:val="left" w:pos="300"/>
              </w:tabs>
              <w:spacing w:before="16" w:line="234" w:lineRule="exact"/>
              <w:ind w:hanging="192"/>
              <w:rPr>
                <w:rFonts w:ascii="Times New Roman"/>
              </w:rPr>
            </w:pPr>
            <w:r>
              <w:rPr>
                <w:rFonts w:ascii="Times New Roman"/>
              </w:rPr>
              <w:t>Vaginal sponge (contains</w:t>
            </w:r>
            <w:r>
              <w:rPr>
                <w:rFonts w:ascii="Times New Roman"/>
                <w:spacing w:val="-2"/>
              </w:rPr>
              <w:t xml:space="preserve"> </w:t>
            </w:r>
            <w:r>
              <w:rPr>
                <w:rFonts w:ascii="Times New Roman"/>
              </w:rPr>
              <w:t>spermicide)</w:t>
            </w:r>
          </w:p>
        </w:tc>
      </w:tr>
    </w:tbl>
    <w:p w14:paraId="4221E473" w14:textId="77777777" w:rsidR="004A46BF" w:rsidRDefault="004A46BF">
      <w:pPr>
        <w:pStyle w:val="BodyText"/>
        <w:spacing w:before="11"/>
        <w:rPr>
          <w:sz w:val="21"/>
        </w:rPr>
      </w:pPr>
    </w:p>
    <w:p w14:paraId="2945E50C" w14:textId="77777777" w:rsidR="004A46BF" w:rsidRDefault="0016141F">
      <w:pPr>
        <w:pStyle w:val="BodyText"/>
        <w:ind w:left="191" w:right="308"/>
      </w:pPr>
      <w:r>
        <w:t>Any birth control method can fail. There have been reports of pregnancy from patients who have used combination oral contraceptives, as well as contraceptive vaginal systems, vaginal inserts, transdermal systems, and injections; these pregnancies occurred while taking isotretinoin. These reports are more frequent for patients who use only a single method of contraception. Therefore, it is critically important that patients who can become pregnant use 2 methods of contraception simultaneously.</w:t>
      </w:r>
    </w:p>
    <w:p w14:paraId="7970CBF5" w14:textId="77777777" w:rsidR="004A46BF" w:rsidRDefault="004A46BF">
      <w:pPr>
        <w:pStyle w:val="BodyText"/>
        <w:spacing w:before="10"/>
        <w:rPr>
          <w:sz w:val="21"/>
        </w:rPr>
      </w:pPr>
    </w:p>
    <w:p w14:paraId="774D6498" w14:textId="77777777" w:rsidR="004A46BF" w:rsidRDefault="0016141F">
      <w:pPr>
        <w:pStyle w:val="BodyText"/>
        <w:ind w:left="190" w:right="395"/>
      </w:pPr>
      <w:r>
        <w:t xml:space="preserve">A clinical drug interaction study did not show any clinically significant interaction between isotretinoin and norethindrone and ethinyl estradiol; however, it is not known if there is an interaction between isotretinoin with other progestins </w:t>
      </w:r>
      <w:r>
        <w:rPr>
          <w:i/>
        </w:rPr>
        <w:t xml:space="preserve">[see Drug Interactions (7.5)]. </w:t>
      </w:r>
      <w:r>
        <w:t>Prescribers are advised to consult the prescribing information of any medication administered concomitantly with hormonal contraceptives, since some medications may decrease the effectiveness of these birth control products.</w:t>
      </w:r>
    </w:p>
    <w:p w14:paraId="6F191F51" w14:textId="77777777" w:rsidR="004A46BF" w:rsidRDefault="0016141F">
      <w:pPr>
        <w:pStyle w:val="BodyText"/>
        <w:spacing w:before="120"/>
        <w:ind w:left="190" w:right="474"/>
      </w:pPr>
      <w:r>
        <w:t>Patients who can become pregnant should be prospectively cautioned not to self-medicate with the herbal supplement St. John’s Wort because of a possible interaction with hormonal contraceptives based on reports of breakthrough bleeding on oral contraceptives shortly after starting St. John’s Wort. Pregnancies have been reported by users of combined hormonal contraceptives who also used some form of St. John’s Wort.</w:t>
      </w:r>
    </w:p>
    <w:p w14:paraId="31D34942" w14:textId="77777777" w:rsidR="004A46BF" w:rsidRDefault="0016141F">
      <w:pPr>
        <w:pStyle w:val="BodyText"/>
        <w:spacing w:before="121"/>
        <w:ind w:left="190" w:right="884"/>
      </w:pPr>
      <w:r>
        <w:t>If the patient has unprotected sexual contact with a partner that could result in pregnancy at any time 1 month before, during, or 1 month after therapy, the patient must:</w:t>
      </w:r>
    </w:p>
    <w:p w14:paraId="11AE32EF" w14:textId="77777777" w:rsidR="004A46BF" w:rsidRDefault="004A46BF">
      <w:pPr>
        <w:pStyle w:val="BodyText"/>
        <w:rPr>
          <w:sz w:val="20"/>
        </w:rPr>
      </w:pPr>
    </w:p>
    <w:p w14:paraId="62E4B903" w14:textId="77777777" w:rsidR="004A46BF" w:rsidRDefault="004A46BF">
      <w:pPr>
        <w:pStyle w:val="BodyText"/>
        <w:spacing w:before="8"/>
      </w:pPr>
    </w:p>
    <w:p w14:paraId="7B9A9F26" w14:textId="77777777" w:rsidR="004A46BF" w:rsidRDefault="0016141F">
      <w:pPr>
        <w:ind w:left="2978" w:right="3103"/>
        <w:jc w:val="center"/>
        <w:rPr>
          <w:sz w:val="16"/>
        </w:rPr>
      </w:pPr>
      <w:r>
        <w:rPr>
          <w:sz w:val="16"/>
        </w:rPr>
        <w:t>12</w:t>
      </w:r>
    </w:p>
    <w:p w14:paraId="75D866B1" w14:textId="77777777" w:rsidR="004A46BF" w:rsidRDefault="004A46BF">
      <w:pPr>
        <w:jc w:val="center"/>
        <w:rPr>
          <w:sz w:val="16"/>
        </w:rPr>
        <w:sectPr w:rsidR="004A46BF">
          <w:pgSz w:w="12240" w:h="15840"/>
          <w:pgMar w:top="640" w:right="400" w:bottom="340" w:left="440" w:header="0" w:footer="65" w:gutter="0"/>
          <w:cols w:space="720"/>
        </w:sectPr>
      </w:pPr>
    </w:p>
    <w:p w14:paraId="09E8981A" w14:textId="77777777" w:rsidR="004A46BF" w:rsidRDefault="0016141F">
      <w:pPr>
        <w:pStyle w:val="ListParagraph"/>
        <w:numPr>
          <w:ilvl w:val="0"/>
          <w:numId w:val="19"/>
        </w:numPr>
        <w:tabs>
          <w:tab w:val="left" w:pos="911"/>
          <w:tab w:val="left" w:pos="912"/>
        </w:tabs>
        <w:spacing w:before="78" w:line="252" w:lineRule="exact"/>
        <w:ind w:hanging="360"/>
      </w:pPr>
      <w:r>
        <w:lastRenderedPageBreak/>
        <w:t>Stop taking ABSORICA/ABSORICA LD immediately, if on</w:t>
      </w:r>
      <w:r>
        <w:rPr>
          <w:spacing w:val="-5"/>
        </w:rPr>
        <w:t xml:space="preserve"> </w:t>
      </w:r>
      <w:r>
        <w:t>therapy</w:t>
      </w:r>
    </w:p>
    <w:p w14:paraId="3B1FE467" w14:textId="77777777" w:rsidR="004A46BF" w:rsidRDefault="0016141F">
      <w:pPr>
        <w:pStyle w:val="ListParagraph"/>
        <w:numPr>
          <w:ilvl w:val="0"/>
          <w:numId w:val="19"/>
        </w:numPr>
        <w:tabs>
          <w:tab w:val="left" w:pos="912"/>
        </w:tabs>
        <w:ind w:right="835" w:hanging="360"/>
      </w:pPr>
      <w:r>
        <w:t>Have a pregnancy test at least 19 days after the last act of unprotected sexual contact with a partner that could result in</w:t>
      </w:r>
      <w:r>
        <w:rPr>
          <w:spacing w:val="-3"/>
        </w:rPr>
        <w:t xml:space="preserve"> </w:t>
      </w:r>
      <w:r>
        <w:t>pregnancy</w:t>
      </w:r>
    </w:p>
    <w:p w14:paraId="518A1DC8" w14:textId="77777777" w:rsidR="004A46BF" w:rsidRDefault="0016141F">
      <w:pPr>
        <w:pStyle w:val="ListParagraph"/>
        <w:numPr>
          <w:ilvl w:val="0"/>
          <w:numId w:val="19"/>
        </w:numPr>
        <w:tabs>
          <w:tab w:val="left" w:pos="911"/>
          <w:tab w:val="left" w:pos="912"/>
        </w:tabs>
        <w:ind w:right="473"/>
      </w:pPr>
      <w:r>
        <w:t>Start using 2 forms of contraception simultaneously again for 1 month before resuming</w:t>
      </w:r>
      <w:r>
        <w:rPr>
          <w:spacing w:val="-34"/>
        </w:rPr>
        <w:t xml:space="preserve"> </w:t>
      </w:r>
      <w:r>
        <w:t>ABSORICA/ABSORICA LD</w:t>
      </w:r>
      <w:r>
        <w:rPr>
          <w:spacing w:val="-1"/>
        </w:rPr>
        <w:t xml:space="preserve"> </w:t>
      </w:r>
      <w:r>
        <w:t>therapy</w:t>
      </w:r>
    </w:p>
    <w:p w14:paraId="3AA55DBE" w14:textId="77777777" w:rsidR="004A46BF" w:rsidRDefault="0016141F">
      <w:pPr>
        <w:pStyle w:val="ListParagraph"/>
        <w:numPr>
          <w:ilvl w:val="0"/>
          <w:numId w:val="19"/>
        </w:numPr>
        <w:tabs>
          <w:tab w:val="left" w:pos="911"/>
        </w:tabs>
        <w:ind w:left="910" w:hanging="360"/>
      </w:pPr>
      <w:r>
        <w:t>Have a second pregnancy test after using 2 forms of contraception for 1</w:t>
      </w:r>
      <w:r>
        <w:rPr>
          <w:spacing w:val="-13"/>
        </w:rPr>
        <w:t xml:space="preserve"> </w:t>
      </w:r>
      <w:r>
        <w:t>month.</w:t>
      </w:r>
    </w:p>
    <w:p w14:paraId="750A24ED" w14:textId="77777777" w:rsidR="004A46BF" w:rsidRDefault="0016141F">
      <w:pPr>
        <w:pStyle w:val="BodyText"/>
        <w:spacing w:before="120"/>
        <w:ind w:left="191"/>
      </w:pPr>
      <w:r>
        <w:rPr>
          <w:u w:val="single"/>
        </w:rPr>
        <w:t>Infertility</w:t>
      </w:r>
    </w:p>
    <w:p w14:paraId="21378F50" w14:textId="77777777" w:rsidR="004A46BF" w:rsidRDefault="0016141F">
      <w:pPr>
        <w:pStyle w:val="BodyText"/>
        <w:spacing w:before="1"/>
        <w:ind w:left="191" w:right="343"/>
      </w:pPr>
      <w:r>
        <w:t>In a trial of female acne patients (n = 79) receiving another isotretinoin capsule product, the mean total ovarian volume, the total antral follicle count and mean anti-Mullerian hormone decreased at the end of the treatment (sixth month). However, the values returned to normal at the 18</w:t>
      </w:r>
      <w:r>
        <w:rPr>
          <w:position w:val="8"/>
          <w:sz w:val="14"/>
        </w:rPr>
        <w:t xml:space="preserve">th </w:t>
      </w:r>
      <w:r>
        <w:t>month (12 months after the end of treatment). There were no statistically significant changes in terms of follicle-stimulating hormone and luteinizing hormone, both at the end of the treatment and 12 months after the end of treatment. Although the results suggest that possible deteriorative effects of isotretinoin on ovarian reserve may be reversible, the study has important methodological limitations, including a small sample size, lack of a control group, and lack of generalizability.</w:t>
      </w:r>
    </w:p>
    <w:p w14:paraId="6B81A33C" w14:textId="77777777" w:rsidR="004A46BF" w:rsidRDefault="004A46BF">
      <w:pPr>
        <w:pStyle w:val="BodyText"/>
        <w:spacing w:before="5"/>
        <w:rPr>
          <w:sz w:val="21"/>
        </w:rPr>
      </w:pPr>
    </w:p>
    <w:p w14:paraId="67603752" w14:textId="77777777" w:rsidR="004A46BF" w:rsidRDefault="0016141F">
      <w:pPr>
        <w:spacing w:before="1"/>
        <w:ind w:left="191"/>
        <w:rPr>
          <w:i/>
        </w:rPr>
      </w:pPr>
      <w:r>
        <w:rPr>
          <w:i/>
        </w:rPr>
        <w:t>Sperm Study</w:t>
      </w:r>
    </w:p>
    <w:p w14:paraId="71372ECF" w14:textId="77777777" w:rsidR="004A46BF" w:rsidRDefault="0016141F">
      <w:pPr>
        <w:pStyle w:val="BodyText"/>
        <w:spacing w:before="1"/>
        <w:ind w:left="191" w:right="700"/>
      </w:pPr>
      <w:r>
        <w:t>In trials of 66 men, 30 of whom were patients with nodular acne under treatment with oral isotretinoin, no significant changes were noted in the count or motility of spermatozoa in the ejaculate. In a study of 50 men (ages 17 to 32 years) receiving isotretinoin therapy for nodular acne, no significant effects were seen on ejaculate volume, sperm count, total sperm motility, morphology or seminal plasma fructose.</w:t>
      </w:r>
    </w:p>
    <w:p w14:paraId="6D0BBC39" w14:textId="77777777" w:rsidR="004A46BF" w:rsidRDefault="004A46BF">
      <w:pPr>
        <w:pStyle w:val="BodyText"/>
        <w:spacing w:before="11"/>
        <w:rPr>
          <w:sz w:val="21"/>
        </w:rPr>
      </w:pPr>
    </w:p>
    <w:p w14:paraId="7640CED0" w14:textId="77777777" w:rsidR="004A46BF" w:rsidRDefault="0016141F">
      <w:pPr>
        <w:pStyle w:val="Heading1"/>
        <w:numPr>
          <w:ilvl w:val="1"/>
          <w:numId w:val="22"/>
        </w:numPr>
        <w:tabs>
          <w:tab w:val="left" w:pos="523"/>
        </w:tabs>
        <w:spacing w:line="252" w:lineRule="exact"/>
        <w:ind w:left="522" w:hanging="331"/>
      </w:pPr>
      <w:r>
        <w:t>Pediatric</w:t>
      </w:r>
      <w:r>
        <w:rPr>
          <w:spacing w:val="-1"/>
        </w:rPr>
        <w:t xml:space="preserve"> </w:t>
      </w:r>
      <w:r>
        <w:rPr>
          <w:spacing w:val="-2"/>
        </w:rPr>
        <w:t>Use</w:t>
      </w:r>
    </w:p>
    <w:p w14:paraId="2F4B085C" w14:textId="77777777" w:rsidR="004A46BF" w:rsidRDefault="0016141F">
      <w:pPr>
        <w:pStyle w:val="BodyText"/>
        <w:ind w:left="191" w:right="301"/>
        <w:rPr>
          <w:i/>
        </w:rPr>
      </w:pPr>
      <w:r>
        <w:t>The safety and effectiveness of ABSORICA/ABSORICA LD for the treatment of severe recalcitrant nodular acne have been established in pediatric subjects ages 12 to 17 years</w:t>
      </w:r>
      <w:r>
        <w:rPr>
          <w:i/>
        </w:rPr>
        <w:t xml:space="preserve">. </w:t>
      </w:r>
      <w:r>
        <w:t xml:space="preserve">Use of ABSORICA/ABSORICA LD in this age group for this indication is supported by evidence from a clinical trial (Study 1) that compared the use ABSORICA to another isotretinoin capsule product in 397 pediatric subjects (12 to 17 years) </w:t>
      </w:r>
      <w:r>
        <w:rPr>
          <w:i/>
        </w:rPr>
        <w:t xml:space="preserve">[see Clinical Studies (14)] </w:t>
      </w:r>
      <w:r>
        <w:t xml:space="preserve">and pharmacokinetic data in pediatric subjects </w:t>
      </w:r>
      <w:r>
        <w:rPr>
          <w:i/>
        </w:rPr>
        <w:t>[see Clinical Pharmacology (12.3)].</w:t>
      </w:r>
    </w:p>
    <w:p w14:paraId="6C8C8291" w14:textId="77777777" w:rsidR="004A46BF" w:rsidRDefault="004A46BF">
      <w:pPr>
        <w:pStyle w:val="BodyText"/>
        <w:spacing w:before="10"/>
        <w:rPr>
          <w:i/>
          <w:sz w:val="21"/>
        </w:rPr>
      </w:pPr>
    </w:p>
    <w:p w14:paraId="6579EA03" w14:textId="77777777" w:rsidR="004A46BF" w:rsidRDefault="0016141F">
      <w:pPr>
        <w:pStyle w:val="BodyText"/>
        <w:ind w:left="190" w:right="486"/>
      </w:pPr>
      <w:r>
        <w:t>The safety and effectiveness of ABSORICA/ABSORICA LD in pediatric patients less than 12 years of age have not been established.</w:t>
      </w:r>
    </w:p>
    <w:p w14:paraId="11136051" w14:textId="77777777" w:rsidR="004A46BF" w:rsidRDefault="004A46BF">
      <w:pPr>
        <w:pStyle w:val="BodyText"/>
        <w:spacing w:before="2"/>
      </w:pPr>
    </w:p>
    <w:p w14:paraId="2F62B421" w14:textId="77777777" w:rsidR="004A46BF" w:rsidRDefault="0016141F">
      <w:pPr>
        <w:pStyle w:val="BodyText"/>
        <w:spacing w:line="252" w:lineRule="exact"/>
        <w:ind w:left="191"/>
      </w:pPr>
      <w:r>
        <w:rPr>
          <w:u w:val="single"/>
        </w:rPr>
        <w:t>Adverse Reactions in Pediatric Subjects</w:t>
      </w:r>
    </w:p>
    <w:p w14:paraId="78A5325F" w14:textId="77777777" w:rsidR="004A46BF" w:rsidRDefault="0016141F">
      <w:pPr>
        <w:pStyle w:val="BodyText"/>
        <w:ind w:left="190" w:right="498"/>
      </w:pPr>
      <w:r>
        <w:t>In trials with isotretinoin capsules, adverse reactions reported in pediatric subjects aged 12 to 17 years old were similar to those described in adults except for the increased incidence of back pain and arthralgia (both of which were sometimes severe) and myalgia in pediatric subjects. In a trial of pediatric subjects aged 12 to 17 years old treated with isotretinoin capsules, approximately 29% (104/358) developed back pain. Back pain was severe in 14% (14/104) of the cases and occurred at a higher frequency in female subjects than male subjects. Arthralgias were experienced in 22% (79/358) of pediatric subjects including severe arthralgias in 8% (6/79) of subjects. Appropriate evaluation of the musculoskeletal system should be done in adolescents who present with these symptoms during or after a course of ABSORICA/ABSORICA LD. Consider discontinuing ABSORICA/ABSORICA LD if any significant abnormality is found.</w:t>
      </w:r>
    </w:p>
    <w:p w14:paraId="748A654A" w14:textId="77777777" w:rsidR="004A46BF" w:rsidRDefault="004A46BF">
      <w:pPr>
        <w:pStyle w:val="BodyText"/>
      </w:pPr>
    </w:p>
    <w:p w14:paraId="7C5CAE9B" w14:textId="77777777" w:rsidR="004A46BF" w:rsidRDefault="0016141F">
      <w:pPr>
        <w:pStyle w:val="BodyText"/>
        <w:ind w:left="191"/>
      </w:pPr>
      <w:r>
        <w:rPr>
          <w:u w:val="single"/>
        </w:rPr>
        <w:t>Effects on Bone Mineral Density in Pediatric Subjects</w:t>
      </w:r>
    </w:p>
    <w:p w14:paraId="0AA371B7" w14:textId="77777777" w:rsidR="004A46BF" w:rsidRDefault="0016141F">
      <w:pPr>
        <w:pStyle w:val="BodyText"/>
        <w:spacing w:before="1"/>
        <w:ind w:left="191" w:right="341" w:hanging="1"/>
      </w:pPr>
      <w:r>
        <w:t>The effect on bone mineral density (BMD) of a 20-week course of therapy with ABSORICA or another isotretinoin capsule product was evaluated in a double-blind, randomized clinical trial involving 396 adolescents with severe recalcitrant nodular acne (mean age 15.4 years old, range 12 to 17 years old, 80% males). Given that there were no statistically significant differences between the two isotretinoin capsule groups following 20 weeks of treatment, the results are presented for the pooled treatment groups. The mean changes in BMD from baseline for the overall trial population were 1.8% for lumbar spine, -0.1% for total hip and -0.3% for femoral neck. Mean BMD Z-scores declined from baseline at each of these sites (-0.053, -0.109 and -0.104 respectively). Out of 306 adolescents, 27 (9%) had clinically significant BMD declines defined as ≥4% lumbar spine or total hip, or ≥5% femoral neck, including 2 subjects for lumbar spine, 17 for total hip and 20 for femoral neck. Repeat DXA scans within 2 to 3 months after the post treatment scan showed no recovery of BMD. Long-term follow-up at 4 to 11 months showed that 3 out of 7 subjects had total hip and femoral neck BMD below pre-treatment baseline, and 2 others did not show the increase in BMD above baseline expected in</w:t>
      </w:r>
      <w:r>
        <w:rPr>
          <w:spacing w:val="-24"/>
        </w:rPr>
        <w:t xml:space="preserve"> </w:t>
      </w:r>
      <w:r>
        <w:t>this</w:t>
      </w:r>
    </w:p>
    <w:p w14:paraId="3B4E2145" w14:textId="77777777" w:rsidR="004A46BF" w:rsidRDefault="004A46BF">
      <w:pPr>
        <w:pStyle w:val="BodyText"/>
        <w:spacing w:before="8"/>
        <w:rPr>
          <w:sz w:val="13"/>
        </w:rPr>
      </w:pPr>
    </w:p>
    <w:p w14:paraId="3F5F18DA" w14:textId="77777777" w:rsidR="004A46BF" w:rsidRDefault="0016141F">
      <w:pPr>
        <w:spacing w:before="94"/>
        <w:ind w:left="2978" w:right="3103"/>
        <w:jc w:val="center"/>
        <w:rPr>
          <w:sz w:val="16"/>
        </w:rPr>
      </w:pPr>
      <w:r>
        <w:rPr>
          <w:sz w:val="16"/>
        </w:rPr>
        <w:t>13</w:t>
      </w:r>
    </w:p>
    <w:p w14:paraId="3E49334B" w14:textId="77777777" w:rsidR="004A46BF" w:rsidRDefault="004A46BF">
      <w:pPr>
        <w:jc w:val="center"/>
        <w:rPr>
          <w:sz w:val="16"/>
        </w:rPr>
        <w:sectPr w:rsidR="004A46BF">
          <w:pgSz w:w="12240" w:h="15840"/>
          <w:pgMar w:top="640" w:right="400" w:bottom="340" w:left="440" w:header="0" w:footer="65" w:gutter="0"/>
          <w:cols w:space="720"/>
        </w:sectPr>
      </w:pPr>
    </w:p>
    <w:p w14:paraId="1941A4C2" w14:textId="77777777" w:rsidR="004A46BF" w:rsidRDefault="0016141F">
      <w:pPr>
        <w:spacing w:before="78"/>
        <w:ind w:left="190" w:right="841"/>
      </w:pPr>
      <w:r>
        <w:lastRenderedPageBreak/>
        <w:t xml:space="preserve">adolescent population. The significance of these changes in regard to long-term bone health and future fracture risk is unknown </w:t>
      </w:r>
      <w:r>
        <w:rPr>
          <w:i/>
        </w:rPr>
        <w:t>[see Warnings and Precautions (5.12)]</w:t>
      </w:r>
      <w:r>
        <w:t>.</w:t>
      </w:r>
    </w:p>
    <w:p w14:paraId="065A5828" w14:textId="77777777" w:rsidR="004A46BF" w:rsidRDefault="004A46BF">
      <w:pPr>
        <w:pStyle w:val="BodyText"/>
        <w:spacing w:before="11"/>
        <w:rPr>
          <w:sz w:val="21"/>
        </w:rPr>
      </w:pPr>
    </w:p>
    <w:p w14:paraId="52F4BA6A" w14:textId="77777777" w:rsidR="004A46BF" w:rsidRDefault="0016141F">
      <w:pPr>
        <w:pStyle w:val="BodyText"/>
        <w:ind w:left="191" w:right="546" w:hanging="1"/>
        <w:jc w:val="both"/>
      </w:pPr>
      <w:r>
        <w:t>In an open-label clinical trial (N=217) of a single course of therapy with isotretinoin capsules for adolescents with severe recalcitrant nodular acne, BMD at several skeletal sites were not significantly decreased (lumbar spine change &gt;-4% and total hip change &gt;-5%) or were increased in the majority of subjects. One patient had a decrease in lumbar spine BMD</w:t>
      </w:r>
    </w:p>
    <w:p w14:paraId="11A06414" w14:textId="77777777" w:rsidR="004A46BF" w:rsidRDefault="0016141F">
      <w:pPr>
        <w:pStyle w:val="BodyText"/>
        <w:ind w:left="190" w:right="464"/>
      </w:pPr>
      <w:r>
        <w:t>&gt;4% based on unadjusted data. Sixteen (8%) subjects had decreases in lumbar spine BMD &gt;4%, and all the other subjects (92%) did not have significant decreases or had increases (adjusted for body mass index). Nine subjects (5%) had a decrease in total hip BMD &gt;5% based on unadjusted data. Twenty-one (11%) subjects had decreases in total hip BMD</w:t>
      </w:r>
    </w:p>
    <w:p w14:paraId="512C1880" w14:textId="77777777" w:rsidR="004A46BF" w:rsidRDefault="0016141F">
      <w:pPr>
        <w:pStyle w:val="BodyText"/>
        <w:spacing w:before="1"/>
        <w:ind w:left="190" w:right="462"/>
      </w:pPr>
      <w:r>
        <w:t>&gt;5%, and all the other subjects (89%) did not have significant decreases or had increases (adjusted for body mass index). Follow-up trials performed in 8 of the subjects with decreased BMD for up to 11 months thereafter demonstrated increasing BMD in 5 subjects at the lumbar spine, while the other 3 subjects had lumbar spine BMD measurements below baseline values. Total hip BMD remained below baseline (range −1.6% to −7.6%) in 5 of 8 subjects (63%).</w:t>
      </w:r>
    </w:p>
    <w:p w14:paraId="23B4BA0C" w14:textId="77777777" w:rsidR="004A46BF" w:rsidRDefault="004A46BF">
      <w:pPr>
        <w:pStyle w:val="BodyText"/>
      </w:pPr>
    </w:p>
    <w:p w14:paraId="67522623" w14:textId="77777777" w:rsidR="004A46BF" w:rsidRDefault="0016141F">
      <w:pPr>
        <w:pStyle w:val="BodyText"/>
        <w:ind w:left="190" w:right="547"/>
      </w:pPr>
      <w:r>
        <w:t>In a separate open-label extension trial of 10 subjects including those ages 13 to 17 years, who started a second course of isotretinoin capsules 4 months after the first course, two subjects showed a decrease in mean lumbar spine BMD up to 3.3%.</w:t>
      </w:r>
    </w:p>
    <w:p w14:paraId="558E0D5E" w14:textId="77777777" w:rsidR="004A46BF" w:rsidRDefault="004A46BF">
      <w:pPr>
        <w:pStyle w:val="BodyText"/>
        <w:spacing w:before="10"/>
        <w:rPr>
          <w:sz w:val="21"/>
        </w:rPr>
      </w:pPr>
    </w:p>
    <w:p w14:paraId="45A3A444" w14:textId="77777777" w:rsidR="004A46BF" w:rsidRDefault="0016141F">
      <w:pPr>
        <w:pStyle w:val="BodyText"/>
        <w:ind w:left="191"/>
      </w:pPr>
      <w:r>
        <w:rPr>
          <w:u w:val="single"/>
        </w:rPr>
        <w:t>Epiphyseal Closure</w:t>
      </w:r>
    </w:p>
    <w:p w14:paraId="31E1ABBB" w14:textId="77777777" w:rsidR="004A46BF" w:rsidRDefault="0016141F">
      <w:pPr>
        <w:pStyle w:val="BodyText"/>
        <w:spacing w:before="2"/>
        <w:ind w:left="191" w:right="377" w:hanging="1"/>
      </w:pPr>
      <w:r>
        <w:t xml:space="preserve">There are reports of premature epiphyseal closure in acne patients who used isotretinoin at recommended doses. The effect of multiple courses of isotretinoin on epiphyseal closure is unknown. In a 20-week clinical trial that included 289 adolescents who had hand radiographs taken to assess bone age, a total of 9 subjects had bone age changes that were clinically significant and for which an isotretinoin-related effect cannot be excluded </w:t>
      </w:r>
      <w:r>
        <w:rPr>
          <w:i/>
        </w:rPr>
        <w:t>[see Warnings and Precautions (5.12)]</w:t>
      </w:r>
      <w:r>
        <w:t>.</w:t>
      </w:r>
    </w:p>
    <w:p w14:paraId="3985F568" w14:textId="77777777" w:rsidR="004A46BF" w:rsidRDefault="0016141F">
      <w:pPr>
        <w:pStyle w:val="Heading1"/>
        <w:numPr>
          <w:ilvl w:val="1"/>
          <w:numId w:val="22"/>
        </w:numPr>
        <w:tabs>
          <w:tab w:val="left" w:pos="523"/>
        </w:tabs>
        <w:spacing w:before="120" w:line="252" w:lineRule="exact"/>
        <w:ind w:left="522" w:hanging="331"/>
      </w:pPr>
      <w:bookmarkStart w:id="32" w:name="_bookmark32"/>
      <w:bookmarkEnd w:id="32"/>
      <w:r>
        <w:t>Geriatric</w:t>
      </w:r>
      <w:r>
        <w:rPr>
          <w:spacing w:val="-1"/>
        </w:rPr>
        <w:t xml:space="preserve"> </w:t>
      </w:r>
      <w:r>
        <w:t>Use</w:t>
      </w:r>
    </w:p>
    <w:p w14:paraId="632473C4" w14:textId="77777777" w:rsidR="004A46BF" w:rsidRDefault="0016141F">
      <w:pPr>
        <w:pStyle w:val="BodyText"/>
        <w:ind w:left="191" w:right="453"/>
      </w:pPr>
      <w:r>
        <w:t>Clinical studies of ABSORICA/ABSORICA LD did not include sufficient numbers of geriatric subjects (subjects aged 65 years of age and older) to determine whether they respond differently from younger adults. Although reported clinical experience has not identified differences in responses between geriatric and younger adults, effects of aging may increase some risks associated with ABSORICA/ABSORICA LD therapy.</w:t>
      </w:r>
    </w:p>
    <w:p w14:paraId="087A1001" w14:textId="77777777" w:rsidR="004A46BF" w:rsidRDefault="0016141F">
      <w:pPr>
        <w:pStyle w:val="Heading1"/>
        <w:numPr>
          <w:ilvl w:val="0"/>
          <w:numId w:val="18"/>
        </w:numPr>
        <w:tabs>
          <w:tab w:val="left" w:pos="623"/>
          <w:tab w:val="left" w:pos="624"/>
        </w:tabs>
        <w:spacing w:before="122"/>
        <w:ind w:hanging="432"/>
      </w:pPr>
      <w:bookmarkStart w:id="33" w:name="_bookmark33"/>
      <w:bookmarkEnd w:id="33"/>
      <w:r>
        <w:t>OVERDOSAGE</w:t>
      </w:r>
    </w:p>
    <w:p w14:paraId="4DC4BC1F" w14:textId="77777777" w:rsidR="004A46BF" w:rsidRDefault="0016141F">
      <w:pPr>
        <w:pStyle w:val="BodyText"/>
        <w:spacing w:before="117"/>
        <w:ind w:left="191" w:right="314"/>
      </w:pPr>
      <w:r>
        <w:t>In humans, isotretinoin overdosage has been associated with vomiting, facial flushing, cheilosis, abdominal pain, headache, dizziness, and ataxia. These symptoms quickly resolved without apparent residual effects.</w:t>
      </w:r>
    </w:p>
    <w:p w14:paraId="0F71CF3A" w14:textId="77777777" w:rsidR="004A46BF" w:rsidRDefault="004A46BF">
      <w:pPr>
        <w:pStyle w:val="BodyText"/>
        <w:spacing w:before="11"/>
        <w:rPr>
          <w:sz w:val="21"/>
        </w:rPr>
      </w:pPr>
    </w:p>
    <w:p w14:paraId="1C278F02" w14:textId="77777777" w:rsidR="004A46BF" w:rsidRDefault="0016141F">
      <w:pPr>
        <w:pStyle w:val="BodyText"/>
        <w:ind w:left="191" w:right="302"/>
      </w:pPr>
      <w:r>
        <w:t>Patients who can become pregnant who present with an ABSORICA/ABSORICA LD overdosage should be evaluated for pregnancy. Because an overdosage would be expected to result in higher levels of isotretinoin in semen than found during a normal treatment course, male patients treated with ABSORICA/ABSORICA LD should use a condom, or avoid reproductive sexual activity with a patient who is or might become pregnant, for 1 month after the overdose.</w:t>
      </w:r>
    </w:p>
    <w:p w14:paraId="34A5F646" w14:textId="77777777" w:rsidR="004A46BF" w:rsidRDefault="004A46BF">
      <w:pPr>
        <w:pStyle w:val="BodyText"/>
        <w:spacing w:before="11"/>
        <w:rPr>
          <w:sz w:val="21"/>
        </w:rPr>
      </w:pPr>
    </w:p>
    <w:p w14:paraId="5DE5BE42" w14:textId="77777777" w:rsidR="004A46BF" w:rsidRDefault="0016141F">
      <w:pPr>
        <w:pStyle w:val="BodyText"/>
        <w:ind w:left="191"/>
      </w:pPr>
      <w:r>
        <w:t>All patients with ABSORICA/ABSORICA LD overdose should not donate blood for at least 1 month.</w:t>
      </w:r>
    </w:p>
    <w:p w14:paraId="51C0DA38" w14:textId="77777777" w:rsidR="004A46BF" w:rsidRDefault="004A46BF">
      <w:pPr>
        <w:pStyle w:val="BodyText"/>
        <w:spacing w:before="8"/>
        <w:rPr>
          <w:sz w:val="32"/>
        </w:rPr>
      </w:pPr>
    </w:p>
    <w:p w14:paraId="6E8073ED" w14:textId="77777777" w:rsidR="004A46BF" w:rsidRDefault="0016141F">
      <w:pPr>
        <w:pStyle w:val="Heading1"/>
        <w:numPr>
          <w:ilvl w:val="0"/>
          <w:numId w:val="18"/>
        </w:numPr>
        <w:tabs>
          <w:tab w:val="left" w:pos="623"/>
          <w:tab w:val="left" w:pos="624"/>
        </w:tabs>
        <w:ind w:hanging="432"/>
      </w:pPr>
      <w:bookmarkStart w:id="34" w:name="_bookmark34"/>
      <w:bookmarkEnd w:id="34"/>
      <w:r>
        <w:t>DESCRIPTION</w:t>
      </w:r>
    </w:p>
    <w:p w14:paraId="50EC4647" w14:textId="77777777" w:rsidR="004A46BF" w:rsidRDefault="0016141F">
      <w:pPr>
        <w:pStyle w:val="BodyText"/>
        <w:spacing w:before="120" w:line="252" w:lineRule="exact"/>
        <w:ind w:left="191"/>
      </w:pPr>
      <w:r>
        <w:rPr>
          <w:u w:val="single"/>
        </w:rPr>
        <w:t>ABSORICA</w:t>
      </w:r>
    </w:p>
    <w:p w14:paraId="13510350" w14:textId="77777777" w:rsidR="004A46BF" w:rsidRDefault="0016141F">
      <w:pPr>
        <w:pStyle w:val="BodyText"/>
        <w:ind w:left="191" w:right="636" w:hanging="1"/>
      </w:pPr>
      <w:r>
        <w:t>ABSORICA (isotretinoin) Capsules contain 10 mg, 20 mg, 25 mg, 30 mg, 35 mg or 40 mg of isotretinoin (a retinoid) in hard gelatin capsules for oral administration. In addition to the active ingredient, isotretinoin, each capsule contains the following inactive ingredients: propyl gallate, sorbitan monooleate, soybean oil and stearoyl polyoxylglycerides. The gelatin capsules contain the following dye systems:</w:t>
      </w:r>
    </w:p>
    <w:p w14:paraId="25F8CEA9" w14:textId="77777777" w:rsidR="004A46BF" w:rsidRDefault="004A46BF">
      <w:pPr>
        <w:pStyle w:val="BodyText"/>
        <w:spacing w:before="3"/>
        <w:rPr>
          <w:sz w:val="23"/>
        </w:rPr>
      </w:pPr>
    </w:p>
    <w:p w14:paraId="551CDE85" w14:textId="77777777" w:rsidR="004A46BF" w:rsidRDefault="0016141F">
      <w:pPr>
        <w:pStyle w:val="ListParagraph"/>
        <w:numPr>
          <w:ilvl w:val="1"/>
          <w:numId w:val="18"/>
        </w:numPr>
        <w:tabs>
          <w:tab w:val="left" w:pos="911"/>
          <w:tab w:val="left" w:pos="912"/>
        </w:tabs>
        <w:ind w:hanging="360"/>
      </w:pPr>
      <w:r>
        <w:t>10 mg – iron oxide (yellow) and titanium</w:t>
      </w:r>
      <w:r>
        <w:rPr>
          <w:spacing w:val="-11"/>
        </w:rPr>
        <w:t xml:space="preserve"> </w:t>
      </w:r>
      <w:r>
        <w:t>dioxide;</w:t>
      </w:r>
    </w:p>
    <w:p w14:paraId="4F9165D6" w14:textId="77777777" w:rsidR="004A46BF" w:rsidRDefault="0016141F">
      <w:pPr>
        <w:pStyle w:val="ListParagraph"/>
        <w:numPr>
          <w:ilvl w:val="1"/>
          <w:numId w:val="18"/>
        </w:numPr>
        <w:tabs>
          <w:tab w:val="left" w:pos="911"/>
          <w:tab w:val="left" w:pos="912"/>
        </w:tabs>
        <w:spacing w:before="15"/>
        <w:ind w:hanging="360"/>
      </w:pPr>
      <w:r>
        <w:t>20 mg – iron oxide (red), and titanium</w:t>
      </w:r>
      <w:r>
        <w:rPr>
          <w:spacing w:val="-12"/>
        </w:rPr>
        <w:t xml:space="preserve"> </w:t>
      </w:r>
      <w:r>
        <w:t>dioxide;</w:t>
      </w:r>
    </w:p>
    <w:p w14:paraId="17FCB490" w14:textId="77777777" w:rsidR="004A46BF" w:rsidRDefault="0016141F">
      <w:pPr>
        <w:pStyle w:val="ListParagraph"/>
        <w:numPr>
          <w:ilvl w:val="1"/>
          <w:numId w:val="18"/>
        </w:numPr>
        <w:tabs>
          <w:tab w:val="left" w:pos="911"/>
          <w:tab w:val="left" w:pos="912"/>
        </w:tabs>
        <w:spacing w:before="15"/>
        <w:ind w:right="321" w:hanging="360"/>
      </w:pPr>
      <w:r>
        <w:t xml:space="preserve">25 mg – FD&amp;C Blue #1, FD&amp;C Yellow #5 </w:t>
      </w:r>
      <w:r>
        <w:rPr>
          <w:i/>
        </w:rPr>
        <w:t xml:space="preserve">[see Warnings and Precautions (5.14)], </w:t>
      </w:r>
      <w:r>
        <w:t>FD&amp;C Yellow #6 and titanium dioxide;</w:t>
      </w:r>
    </w:p>
    <w:p w14:paraId="54A7A86A" w14:textId="77777777" w:rsidR="004A46BF" w:rsidRDefault="0016141F">
      <w:pPr>
        <w:pStyle w:val="ListParagraph"/>
        <w:numPr>
          <w:ilvl w:val="1"/>
          <w:numId w:val="18"/>
        </w:numPr>
        <w:tabs>
          <w:tab w:val="left" w:pos="911"/>
          <w:tab w:val="left" w:pos="912"/>
        </w:tabs>
        <w:spacing w:before="13"/>
        <w:ind w:hanging="360"/>
      </w:pPr>
      <w:r>
        <w:t>30 mg – iron oxide (black, red and yellow) and titanium</w:t>
      </w:r>
      <w:r>
        <w:rPr>
          <w:spacing w:val="-15"/>
        </w:rPr>
        <w:t xml:space="preserve"> </w:t>
      </w:r>
      <w:r>
        <w:t>dioxide;</w:t>
      </w:r>
    </w:p>
    <w:p w14:paraId="3EF4DBE0" w14:textId="77777777" w:rsidR="004A46BF" w:rsidRDefault="004A46BF">
      <w:pPr>
        <w:pStyle w:val="BodyText"/>
        <w:spacing w:before="8"/>
        <w:rPr>
          <w:sz w:val="10"/>
        </w:rPr>
      </w:pPr>
    </w:p>
    <w:p w14:paraId="52A3F365" w14:textId="77777777" w:rsidR="004A46BF" w:rsidRDefault="0016141F">
      <w:pPr>
        <w:spacing w:before="94"/>
        <w:ind w:left="2978" w:right="3103"/>
        <w:jc w:val="center"/>
        <w:rPr>
          <w:sz w:val="16"/>
        </w:rPr>
      </w:pPr>
      <w:r>
        <w:rPr>
          <w:sz w:val="16"/>
        </w:rPr>
        <w:t>14</w:t>
      </w:r>
    </w:p>
    <w:p w14:paraId="76BD4D6B" w14:textId="77777777" w:rsidR="004A46BF" w:rsidRDefault="004A46BF">
      <w:pPr>
        <w:jc w:val="center"/>
        <w:rPr>
          <w:sz w:val="16"/>
        </w:rPr>
        <w:sectPr w:rsidR="004A46BF">
          <w:pgSz w:w="12240" w:h="15840"/>
          <w:pgMar w:top="640" w:right="400" w:bottom="340" w:left="440" w:header="0" w:footer="65" w:gutter="0"/>
          <w:cols w:space="720"/>
        </w:sectPr>
      </w:pPr>
    </w:p>
    <w:p w14:paraId="574FF902" w14:textId="77777777" w:rsidR="004A46BF" w:rsidRDefault="0016141F">
      <w:pPr>
        <w:pStyle w:val="ListParagraph"/>
        <w:numPr>
          <w:ilvl w:val="1"/>
          <w:numId w:val="18"/>
        </w:numPr>
        <w:tabs>
          <w:tab w:val="left" w:pos="911"/>
          <w:tab w:val="left" w:pos="912"/>
        </w:tabs>
        <w:spacing w:before="94"/>
        <w:ind w:hanging="360"/>
      </w:pPr>
      <w:r>
        <w:lastRenderedPageBreak/>
        <w:t>35 mg – FD&amp;C Blue #2, iron oxide (black, red and yellow) and titanium</w:t>
      </w:r>
      <w:r>
        <w:rPr>
          <w:spacing w:val="-10"/>
        </w:rPr>
        <w:t xml:space="preserve"> </w:t>
      </w:r>
      <w:r>
        <w:t>dioxide;</w:t>
      </w:r>
    </w:p>
    <w:p w14:paraId="32109460" w14:textId="77777777" w:rsidR="004A46BF" w:rsidRDefault="0016141F">
      <w:pPr>
        <w:pStyle w:val="ListParagraph"/>
        <w:numPr>
          <w:ilvl w:val="1"/>
          <w:numId w:val="18"/>
        </w:numPr>
        <w:tabs>
          <w:tab w:val="left" w:pos="911"/>
          <w:tab w:val="left" w:pos="912"/>
        </w:tabs>
        <w:spacing w:before="15"/>
        <w:ind w:hanging="360"/>
      </w:pPr>
      <w:r>
        <w:t>40 mg – iron oxide (black, red and yellow) and titanium</w:t>
      </w:r>
      <w:r>
        <w:rPr>
          <w:spacing w:val="-15"/>
        </w:rPr>
        <w:t xml:space="preserve"> </w:t>
      </w:r>
      <w:r>
        <w:t>dioxide.</w:t>
      </w:r>
    </w:p>
    <w:p w14:paraId="4118E7C3" w14:textId="77777777" w:rsidR="004A46BF" w:rsidRDefault="004A46BF">
      <w:pPr>
        <w:pStyle w:val="BodyText"/>
        <w:spacing w:before="9"/>
        <w:rPr>
          <w:sz w:val="21"/>
        </w:rPr>
      </w:pPr>
    </w:p>
    <w:p w14:paraId="73800937" w14:textId="77777777" w:rsidR="004A46BF" w:rsidRDefault="0016141F">
      <w:pPr>
        <w:pStyle w:val="BodyText"/>
        <w:spacing w:before="1"/>
        <w:ind w:left="191"/>
      </w:pPr>
      <w:r>
        <w:rPr>
          <w:u w:val="single"/>
        </w:rPr>
        <w:t>ABSORICA LD</w:t>
      </w:r>
    </w:p>
    <w:p w14:paraId="11EE79F8" w14:textId="77777777" w:rsidR="004A46BF" w:rsidRDefault="0016141F">
      <w:pPr>
        <w:pStyle w:val="BodyText"/>
        <w:spacing w:before="1"/>
        <w:ind w:left="191" w:right="429"/>
      </w:pPr>
      <w:r>
        <w:t>ABSORICA LD (isotretinoin) Capsules contain 8 mg, 16 mg, 20 mg, 24 mg, 28 mg and 32 mg of micronized isotretinoin (a retinoid) in suspension filled in hard gelatin capsules for oral administration. In addition to the active ingredient, isotretinoin, USP each capsule contains the following inactive ingredients: butylated hydroxy anisole, gelatin, hard gelatin capsule shell, polysorbate 80 and soybean oil. The gelatin capsules contain the following dye systems:</w:t>
      </w:r>
    </w:p>
    <w:p w14:paraId="04C9E3A8" w14:textId="77777777" w:rsidR="004A46BF" w:rsidRDefault="004A46BF">
      <w:pPr>
        <w:pStyle w:val="BodyText"/>
        <w:spacing w:before="4"/>
        <w:rPr>
          <w:sz w:val="23"/>
        </w:rPr>
      </w:pPr>
    </w:p>
    <w:p w14:paraId="502F5F39" w14:textId="77777777" w:rsidR="004A46BF" w:rsidRDefault="0016141F">
      <w:pPr>
        <w:pStyle w:val="ListParagraph"/>
        <w:numPr>
          <w:ilvl w:val="1"/>
          <w:numId w:val="18"/>
        </w:numPr>
        <w:tabs>
          <w:tab w:val="left" w:pos="911"/>
          <w:tab w:val="left" w:pos="912"/>
        </w:tabs>
        <w:ind w:hanging="360"/>
      </w:pPr>
      <w:r>
        <w:t>8 mg – D&amp;C Yellow #10, FD&amp;C Blue #1, FD&amp;C Red #40 and titanium</w:t>
      </w:r>
      <w:r>
        <w:rPr>
          <w:spacing w:val="-17"/>
        </w:rPr>
        <w:t xml:space="preserve"> </w:t>
      </w:r>
      <w:r>
        <w:t>dioxide</w:t>
      </w:r>
    </w:p>
    <w:p w14:paraId="4464FA94" w14:textId="77777777" w:rsidR="004A46BF" w:rsidRDefault="0016141F">
      <w:pPr>
        <w:pStyle w:val="ListParagraph"/>
        <w:numPr>
          <w:ilvl w:val="1"/>
          <w:numId w:val="18"/>
        </w:numPr>
        <w:tabs>
          <w:tab w:val="left" w:pos="911"/>
          <w:tab w:val="left" w:pos="912"/>
        </w:tabs>
        <w:spacing w:before="15"/>
        <w:ind w:hanging="360"/>
      </w:pPr>
      <w:r>
        <w:t>16 mg – FD&amp;C Blue #1, FD&amp;C Red #40, and titanium</w:t>
      </w:r>
      <w:r>
        <w:rPr>
          <w:spacing w:val="-11"/>
        </w:rPr>
        <w:t xml:space="preserve"> </w:t>
      </w:r>
      <w:r>
        <w:t>dioxide</w:t>
      </w:r>
    </w:p>
    <w:p w14:paraId="70EDD6AE" w14:textId="77777777" w:rsidR="004A46BF" w:rsidRDefault="0016141F">
      <w:pPr>
        <w:pStyle w:val="ListParagraph"/>
        <w:numPr>
          <w:ilvl w:val="1"/>
          <w:numId w:val="18"/>
        </w:numPr>
        <w:tabs>
          <w:tab w:val="left" w:pos="911"/>
          <w:tab w:val="left" w:pos="912"/>
        </w:tabs>
        <w:spacing w:before="14"/>
        <w:ind w:hanging="360"/>
      </w:pPr>
      <w:r>
        <w:t>20 mg – FD&amp;C Blue #1, FD&amp;C Red #40, and titanium</w:t>
      </w:r>
      <w:r>
        <w:rPr>
          <w:spacing w:val="-12"/>
        </w:rPr>
        <w:t xml:space="preserve"> </w:t>
      </w:r>
      <w:r>
        <w:t>dioxide</w:t>
      </w:r>
    </w:p>
    <w:p w14:paraId="6F51C606" w14:textId="77777777" w:rsidR="004A46BF" w:rsidRDefault="0016141F">
      <w:pPr>
        <w:pStyle w:val="ListParagraph"/>
        <w:numPr>
          <w:ilvl w:val="1"/>
          <w:numId w:val="18"/>
        </w:numPr>
        <w:tabs>
          <w:tab w:val="left" w:pos="911"/>
          <w:tab w:val="left" w:pos="912"/>
        </w:tabs>
        <w:spacing w:before="15"/>
        <w:ind w:hanging="360"/>
      </w:pPr>
      <w:r>
        <w:t>24 mg – D&amp;C Yellow #10, FD&amp;C Yellow #6 and titanium</w:t>
      </w:r>
      <w:r>
        <w:rPr>
          <w:spacing w:val="-14"/>
        </w:rPr>
        <w:t xml:space="preserve"> </w:t>
      </w:r>
      <w:r>
        <w:t>dioxide</w:t>
      </w:r>
    </w:p>
    <w:p w14:paraId="2F26B4EA" w14:textId="77777777" w:rsidR="004A46BF" w:rsidRDefault="0016141F">
      <w:pPr>
        <w:pStyle w:val="ListParagraph"/>
        <w:numPr>
          <w:ilvl w:val="1"/>
          <w:numId w:val="18"/>
        </w:numPr>
        <w:tabs>
          <w:tab w:val="left" w:pos="911"/>
          <w:tab w:val="left" w:pos="912"/>
        </w:tabs>
        <w:spacing w:before="15"/>
        <w:ind w:hanging="360"/>
      </w:pPr>
      <w:r>
        <w:t>28 mg – FD&amp;C Blue #1, FD&amp;C Red #40, and titanium</w:t>
      </w:r>
      <w:r>
        <w:rPr>
          <w:spacing w:val="-12"/>
        </w:rPr>
        <w:t xml:space="preserve"> </w:t>
      </w:r>
      <w:r>
        <w:t>dioxide</w:t>
      </w:r>
    </w:p>
    <w:p w14:paraId="7AF73BA9" w14:textId="77777777" w:rsidR="004A46BF" w:rsidRDefault="0016141F">
      <w:pPr>
        <w:pStyle w:val="ListParagraph"/>
        <w:numPr>
          <w:ilvl w:val="1"/>
          <w:numId w:val="18"/>
        </w:numPr>
        <w:tabs>
          <w:tab w:val="left" w:pos="912"/>
          <w:tab w:val="left" w:pos="913"/>
        </w:tabs>
        <w:spacing w:before="15"/>
        <w:ind w:left="912"/>
      </w:pPr>
      <w:r>
        <w:t>32 mg – ferrosoferric oxide, ferric oxide (red and yellow) and titanium</w:t>
      </w:r>
      <w:r>
        <w:rPr>
          <w:spacing w:val="-14"/>
        </w:rPr>
        <w:t xml:space="preserve"> </w:t>
      </w:r>
      <w:r>
        <w:t>dioxide</w:t>
      </w:r>
    </w:p>
    <w:p w14:paraId="79B8CD9C" w14:textId="77777777" w:rsidR="004A46BF" w:rsidRDefault="0016141F">
      <w:pPr>
        <w:pStyle w:val="BodyText"/>
        <w:spacing w:before="119"/>
        <w:ind w:left="192" w:right="690"/>
      </w:pPr>
      <w:r>
        <w:t>The imprinting ink of 8 mg, 16 mg, 24 mg and 32 mg capsules contain the following ingredients: potassium hydroxide, propylene glycol, shellac and titanium dioxide.</w:t>
      </w:r>
    </w:p>
    <w:p w14:paraId="41B4C665" w14:textId="77777777" w:rsidR="004A46BF" w:rsidRDefault="0016141F">
      <w:pPr>
        <w:pStyle w:val="BodyText"/>
        <w:spacing w:before="120"/>
        <w:ind w:left="192" w:right="569"/>
      </w:pPr>
      <w:r>
        <w:t>The imprinting ink of 20 mg and 28 mg capsules contain the following ingredients: ferrosoferric oxide, propylene glycol and shellac glaze.</w:t>
      </w:r>
    </w:p>
    <w:p w14:paraId="4F2BD9BF" w14:textId="77777777" w:rsidR="004A46BF" w:rsidRDefault="004A46BF">
      <w:pPr>
        <w:pStyle w:val="BodyText"/>
      </w:pPr>
    </w:p>
    <w:p w14:paraId="604D520C" w14:textId="77777777" w:rsidR="004A46BF" w:rsidRDefault="0016141F">
      <w:pPr>
        <w:pStyle w:val="BodyText"/>
        <w:spacing w:line="252" w:lineRule="exact"/>
        <w:ind w:left="191"/>
      </w:pPr>
      <w:r>
        <w:rPr>
          <w:u w:val="single"/>
        </w:rPr>
        <w:t>Isotretinoin</w:t>
      </w:r>
    </w:p>
    <w:p w14:paraId="11517226" w14:textId="77777777" w:rsidR="004A46BF" w:rsidRDefault="0016141F">
      <w:pPr>
        <w:pStyle w:val="BodyText"/>
        <w:ind w:left="190"/>
      </w:pPr>
      <w:r>
        <w:t>Chemically, isotretinoin is 13-</w:t>
      </w:r>
      <w:r>
        <w:rPr>
          <w:i/>
        </w:rPr>
        <w:t>cis</w:t>
      </w:r>
      <w:r>
        <w:t>-retinoic acid and is related to both retinoic acid and retinol (vitamin A). It is a yellow to orange crystalline powder with a molecular weight of 300.44. It is practically insoluble in water, soluble in chloroform and sparingly soluble in alcohol and in isopropyl alcohol. The structural formula is:</w:t>
      </w:r>
    </w:p>
    <w:p w14:paraId="7C94E2D5" w14:textId="77777777" w:rsidR="004A46BF" w:rsidRDefault="0016141F">
      <w:pPr>
        <w:pStyle w:val="BodyText"/>
        <w:spacing w:before="4"/>
        <w:rPr>
          <w:sz w:val="10"/>
        </w:rPr>
      </w:pPr>
      <w:r>
        <w:rPr>
          <w:noProof/>
        </w:rPr>
        <w:drawing>
          <wp:anchor distT="0" distB="0" distL="0" distR="0" simplePos="0" relativeHeight="251654656" behindDoc="0" locked="0" layoutInCell="1" allowOverlap="1" wp14:anchorId="347B0D80" wp14:editId="6FC1BE0A">
            <wp:simplePos x="0" y="0"/>
            <wp:positionH relativeFrom="page">
              <wp:posOffset>610507</wp:posOffset>
            </wp:positionH>
            <wp:positionV relativeFrom="paragraph">
              <wp:posOffset>100486</wp:posOffset>
            </wp:positionV>
            <wp:extent cx="2003635" cy="556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03635" cy="556831"/>
                    </a:xfrm>
                    <a:prstGeom prst="rect">
                      <a:avLst/>
                    </a:prstGeom>
                  </pic:spPr>
                </pic:pic>
              </a:graphicData>
            </a:graphic>
          </wp:anchor>
        </w:drawing>
      </w:r>
    </w:p>
    <w:p w14:paraId="76CF0D12" w14:textId="77777777" w:rsidR="004A46BF" w:rsidRDefault="0016141F">
      <w:pPr>
        <w:pStyle w:val="BodyText"/>
        <w:spacing w:before="152" w:line="252" w:lineRule="exact"/>
        <w:ind w:left="190"/>
      </w:pPr>
      <w:r>
        <w:t>ABSORICA meets USP Dissolution Test 3.</w:t>
      </w:r>
    </w:p>
    <w:p w14:paraId="003569F3" w14:textId="77777777" w:rsidR="004A46BF" w:rsidRDefault="0016141F">
      <w:pPr>
        <w:pStyle w:val="BodyText"/>
        <w:spacing w:line="252" w:lineRule="exact"/>
        <w:ind w:left="190"/>
      </w:pPr>
      <w:r>
        <w:t>For ABSORICA LD, FDA approved dissolution test differs from the USP.</w:t>
      </w:r>
    </w:p>
    <w:p w14:paraId="1C2E2CE0" w14:textId="77777777" w:rsidR="004A46BF" w:rsidRDefault="0016141F">
      <w:pPr>
        <w:pStyle w:val="Heading1"/>
        <w:numPr>
          <w:ilvl w:val="0"/>
          <w:numId w:val="18"/>
        </w:numPr>
        <w:tabs>
          <w:tab w:val="left" w:pos="622"/>
          <w:tab w:val="left" w:pos="624"/>
        </w:tabs>
        <w:spacing w:before="124"/>
      </w:pPr>
      <w:bookmarkStart w:id="35" w:name="_bookmark35"/>
      <w:bookmarkEnd w:id="35"/>
      <w:r>
        <w:t>CLINICAL</w:t>
      </w:r>
      <w:r>
        <w:rPr>
          <w:spacing w:val="-2"/>
        </w:rPr>
        <w:t xml:space="preserve"> </w:t>
      </w:r>
      <w:r>
        <w:t>PHARMACOLOGY</w:t>
      </w:r>
    </w:p>
    <w:p w14:paraId="327C5D8D" w14:textId="77777777" w:rsidR="004A46BF" w:rsidRDefault="0016141F">
      <w:pPr>
        <w:pStyle w:val="ListParagraph"/>
        <w:numPr>
          <w:ilvl w:val="1"/>
          <w:numId w:val="17"/>
        </w:numPr>
        <w:tabs>
          <w:tab w:val="left" w:pos="732"/>
        </w:tabs>
        <w:spacing w:before="116"/>
        <w:rPr>
          <w:b/>
        </w:rPr>
      </w:pPr>
      <w:bookmarkStart w:id="36" w:name="_bookmark36"/>
      <w:bookmarkEnd w:id="36"/>
      <w:r>
        <w:rPr>
          <w:b/>
        </w:rPr>
        <w:t>Mechanism of Action</w:t>
      </w:r>
    </w:p>
    <w:p w14:paraId="681DB9B8" w14:textId="77777777" w:rsidR="004A46BF" w:rsidRDefault="0016141F">
      <w:pPr>
        <w:pStyle w:val="BodyText"/>
        <w:spacing w:before="2"/>
        <w:ind w:left="190" w:right="436"/>
      </w:pPr>
      <w:r>
        <w:t xml:space="preserve">ABSORICA/ABSORICA LD is a retinoid, which when administered at the recommended dosage </w:t>
      </w:r>
      <w:r>
        <w:rPr>
          <w:i/>
        </w:rPr>
        <w:t xml:space="preserve">[see Dosage and Administration (2.1)], </w:t>
      </w:r>
      <w:r>
        <w:t>inhibits sebaceous gland function and keratinization. Clinical improvement in nodular acne patients occurs in association with a reduction in sebum secretion. The decrease in sebum secretion is temporary and is related to the dose and duration of treatment with isotretinoin capsules and reflects a reduction in sebaceous gland size and an inhibition of sebaceous gland differentiation. The exact mechanism of action of ABSORICA/ABSORICA LD in the</w:t>
      </w:r>
      <w:bookmarkStart w:id="37" w:name="_bookmark37"/>
      <w:bookmarkEnd w:id="37"/>
      <w:r>
        <w:t xml:space="preserve"> treatment of severe recalcitrant nodular acne is unknown.</w:t>
      </w:r>
    </w:p>
    <w:p w14:paraId="576ABD55" w14:textId="77777777" w:rsidR="004A46BF" w:rsidRDefault="0016141F">
      <w:pPr>
        <w:pStyle w:val="Heading1"/>
        <w:numPr>
          <w:ilvl w:val="1"/>
          <w:numId w:val="17"/>
        </w:numPr>
        <w:tabs>
          <w:tab w:val="left" w:pos="643"/>
        </w:tabs>
        <w:spacing w:before="119" w:line="252" w:lineRule="exact"/>
        <w:ind w:left="642" w:hanging="452"/>
      </w:pPr>
      <w:r>
        <w:t>Pharmacodynamics</w:t>
      </w:r>
    </w:p>
    <w:p w14:paraId="34EE3887" w14:textId="77777777" w:rsidR="004A46BF" w:rsidRDefault="0016141F">
      <w:pPr>
        <w:pStyle w:val="BodyText"/>
        <w:spacing w:line="252" w:lineRule="exact"/>
        <w:ind w:left="190"/>
      </w:pPr>
      <w:r>
        <w:t>The pharmacodynamics of ABSORICA/ABSORICA LD are unknown.</w:t>
      </w:r>
    </w:p>
    <w:p w14:paraId="31FB53EF" w14:textId="77777777" w:rsidR="004A46BF" w:rsidRDefault="004A46BF">
      <w:pPr>
        <w:pStyle w:val="BodyText"/>
      </w:pPr>
    </w:p>
    <w:p w14:paraId="11CFB6D8" w14:textId="77777777" w:rsidR="004A46BF" w:rsidRDefault="0016141F">
      <w:pPr>
        <w:pStyle w:val="Heading1"/>
        <w:numPr>
          <w:ilvl w:val="1"/>
          <w:numId w:val="17"/>
        </w:numPr>
        <w:tabs>
          <w:tab w:val="left" w:pos="738"/>
        </w:tabs>
        <w:ind w:left="737" w:hanging="547"/>
      </w:pPr>
      <w:bookmarkStart w:id="38" w:name="_bookmark38"/>
      <w:bookmarkEnd w:id="38"/>
      <w:r>
        <w:t>Pharmacokinetics</w:t>
      </w:r>
    </w:p>
    <w:p w14:paraId="68A626BA" w14:textId="77777777" w:rsidR="004A46BF" w:rsidRDefault="0016141F">
      <w:pPr>
        <w:pStyle w:val="BodyText"/>
        <w:spacing w:before="121"/>
        <w:ind w:left="190" w:right="346"/>
      </w:pPr>
      <w:r>
        <w:t>No clinically significant differences in the pharmacokinetics of isotretinoin between patients with nodular acne and healthy subjects without acne were reported in published literature.</w:t>
      </w:r>
    </w:p>
    <w:p w14:paraId="4928987E" w14:textId="77777777" w:rsidR="004A46BF" w:rsidRDefault="004A46BF">
      <w:pPr>
        <w:pStyle w:val="BodyText"/>
      </w:pPr>
    </w:p>
    <w:p w14:paraId="356EFB55" w14:textId="77777777" w:rsidR="004A46BF" w:rsidRDefault="0016141F">
      <w:pPr>
        <w:pStyle w:val="BodyText"/>
        <w:spacing w:line="252" w:lineRule="exact"/>
        <w:ind w:left="191"/>
      </w:pPr>
      <w:r>
        <w:rPr>
          <w:u w:val="single"/>
        </w:rPr>
        <w:t>Absorption Following ABSORICA Administration</w:t>
      </w:r>
    </w:p>
    <w:p w14:paraId="7DACB262" w14:textId="77777777" w:rsidR="004A46BF" w:rsidRDefault="0016141F">
      <w:pPr>
        <w:pStyle w:val="BodyText"/>
        <w:spacing w:before="14" w:line="223" w:lineRule="auto"/>
        <w:ind w:left="190" w:right="1240"/>
      </w:pPr>
      <w:r>
        <w:rPr>
          <w:position w:val="2"/>
        </w:rPr>
        <w:t>The ABSORICA mean T</w:t>
      </w:r>
      <w:r>
        <w:rPr>
          <w:position w:val="2"/>
          <w:vertAlign w:val="subscript"/>
        </w:rPr>
        <w:t>max</w:t>
      </w:r>
      <w:r>
        <w:rPr>
          <w:position w:val="2"/>
        </w:rPr>
        <w:t xml:space="preserve"> was 6.4 hours under fed conditions and 2.9 hours under fasting conditions following </w:t>
      </w:r>
      <w:r>
        <w:t>administration of a single 40 mg dose.</w:t>
      </w:r>
    </w:p>
    <w:p w14:paraId="654456E1" w14:textId="77777777" w:rsidR="004A46BF" w:rsidRDefault="004A46BF">
      <w:pPr>
        <w:pStyle w:val="BodyText"/>
        <w:spacing w:before="1"/>
      </w:pPr>
    </w:p>
    <w:p w14:paraId="09C5EA8E" w14:textId="77777777" w:rsidR="004A46BF" w:rsidRDefault="0016141F">
      <w:pPr>
        <w:ind w:left="550"/>
        <w:rPr>
          <w:i/>
        </w:rPr>
      </w:pPr>
      <w:r>
        <w:rPr>
          <w:i/>
        </w:rPr>
        <w:t>Effect on Food</w:t>
      </w:r>
    </w:p>
    <w:p w14:paraId="08C403E2" w14:textId="77777777" w:rsidR="004A46BF" w:rsidRDefault="004A46BF">
      <w:pPr>
        <w:pStyle w:val="BodyText"/>
        <w:rPr>
          <w:i/>
          <w:sz w:val="21"/>
        </w:rPr>
      </w:pPr>
    </w:p>
    <w:p w14:paraId="62D5B4B7" w14:textId="77777777" w:rsidR="004A46BF" w:rsidRDefault="0016141F">
      <w:pPr>
        <w:spacing w:before="94"/>
        <w:ind w:left="2978" w:right="3103"/>
        <w:jc w:val="center"/>
        <w:rPr>
          <w:sz w:val="16"/>
        </w:rPr>
      </w:pPr>
      <w:r>
        <w:rPr>
          <w:sz w:val="16"/>
        </w:rPr>
        <w:t>15</w:t>
      </w:r>
    </w:p>
    <w:p w14:paraId="3B82B27D" w14:textId="77777777" w:rsidR="004A46BF" w:rsidRDefault="004A46BF">
      <w:pPr>
        <w:jc w:val="center"/>
        <w:rPr>
          <w:sz w:val="16"/>
        </w:rPr>
        <w:sectPr w:rsidR="004A46BF">
          <w:pgSz w:w="12240" w:h="15840"/>
          <w:pgMar w:top="640" w:right="400" w:bottom="340" w:left="440" w:header="0" w:footer="65" w:gutter="0"/>
          <w:cols w:space="720"/>
        </w:sectPr>
      </w:pPr>
    </w:p>
    <w:p w14:paraId="20062F5E" w14:textId="77777777" w:rsidR="004A46BF" w:rsidRDefault="0016141F">
      <w:pPr>
        <w:pStyle w:val="BodyText"/>
        <w:spacing w:before="82" w:line="235" w:lineRule="auto"/>
        <w:ind w:left="551" w:right="450"/>
        <w:jc w:val="both"/>
        <w:rPr>
          <w:i/>
        </w:rPr>
      </w:pPr>
      <w:r>
        <w:lastRenderedPageBreak/>
        <w:t xml:space="preserve">No clinically significant differences in ABSORICA pharmacokinetics were observed following administration with a modified high-fat, high-calorie meal (123.2 calories from protein, 265.6 calories from carbohydrates, and 468 calories </w:t>
      </w:r>
      <w:r>
        <w:rPr>
          <w:position w:val="2"/>
        </w:rPr>
        <w:t>from fat; total calories 857 calories) with reduced vitamin A content. The mean AUC</w:t>
      </w:r>
      <w:r>
        <w:rPr>
          <w:position w:val="2"/>
          <w:vertAlign w:val="subscript"/>
        </w:rPr>
        <w:t>0-t</w:t>
      </w:r>
      <w:r>
        <w:rPr>
          <w:position w:val="2"/>
        </w:rPr>
        <w:t xml:space="preserve"> and C</w:t>
      </w:r>
      <w:r>
        <w:rPr>
          <w:position w:val="2"/>
          <w:vertAlign w:val="subscript"/>
        </w:rPr>
        <w:t>max</w:t>
      </w:r>
      <w:r>
        <w:rPr>
          <w:position w:val="2"/>
        </w:rPr>
        <w:t xml:space="preserve"> of isotretinoin were </w:t>
      </w:r>
      <w:r>
        <w:t xml:space="preserve">6095 ng*hr/mL and 369 ng/mL, respectively, following administration of a single 40 mg ABSORICA dose under fed conditions; which were approximately 50% and 26% higher, respectively, compared to fasting conditions. However, ABSORICA may be given with or without meals </w:t>
      </w:r>
      <w:r>
        <w:rPr>
          <w:i/>
        </w:rPr>
        <w:t>[see Dosage and Administration (2.1)].</w:t>
      </w:r>
    </w:p>
    <w:p w14:paraId="2853E757" w14:textId="77777777" w:rsidR="004A46BF" w:rsidRDefault="004A46BF">
      <w:pPr>
        <w:pStyle w:val="BodyText"/>
        <w:spacing w:before="7"/>
        <w:rPr>
          <w:i/>
        </w:rPr>
      </w:pPr>
    </w:p>
    <w:p w14:paraId="35DEC54E" w14:textId="77777777" w:rsidR="004A46BF" w:rsidRDefault="0016141F">
      <w:pPr>
        <w:pStyle w:val="BodyText"/>
        <w:spacing w:line="252" w:lineRule="exact"/>
        <w:ind w:left="191"/>
      </w:pPr>
      <w:r>
        <w:rPr>
          <w:u w:val="single"/>
        </w:rPr>
        <w:t>Absorption Following ABSORICA LD Administration</w:t>
      </w:r>
    </w:p>
    <w:p w14:paraId="3E440CDD" w14:textId="77777777" w:rsidR="004A46BF" w:rsidRDefault="0016141F">
      <w:pPr>
        <w:pStyle w:val="BodyText"/>
        <w:spacing w:before="14" w:line="223" w:lineRule="auto"/>
        <w:ind w:left="191" w:right="885"/>
      </w:pPr>
      <w:r>
        <w:rPr>
          <w:position w:val="2"/>
        </w:rPr>
        <w:t>The ABSORICA LD median T</w:t>
      </w:r>
      <w:r>
        <w:rPr>
          <w:position w:val="2"/>
          <w:vertAlign w:val="subscript"/>
        </w:rPr>
        <w:t>max</w:t>
      </w:r>
      <w:r>
        <w:rPr>
          <w:position w:val="2"/>
        </w:rPr>
        <w:t xml:space="preserve"> was 5 hours under fed conditions and 3.5 hours under fasting conditions following </w:t>
      </w:r>
      <w:r>
        <w:t>administration of a single 32 mg dose.</w:t>
      </w:r>
    </w:p>
    <w:p w14:paraId="53AE57B8" w14:textId="77777777" w:rsidR="004A46BF" w:rsidRDefault="004A46BF">
      <w:pPr>
        <w:pStyle w:val="BodyText"/>
      </w:pPr>
    </w:p>
    <w:p w14:paraId="62681B16" w14:textId="77777777" w:rsidR="004A46BF" w:rsidRDefault="0016141F">
      <w:pPr>
        <w:spacing w:before="1"/>
        <w:ind w:left="551"/>
        <w:rPr>
          <w:i/>
        </w:rPr>
      </w:pPr>
      <w:r>
        <w:rPr>
          <w:i/>
        </w:rPr>
        <w:t>Effect on Food</w:t>
      </w:r>
    </w:p>
    <w:p w14:paraId="4EE414C0" w14:textId="77777777" w:rsidR="004A46BF" w:rsidRDefault="0016141F">
      <w:pPr>
        <w:pStyle w:val="BodyText"/>
        <w:spacing w:before="5" w:line="235" w:lineRule="auto"/>
        <w:ind w:left="550" w:right="309"/>
        <w:rPr>
          <w:i/>
        </w:rPr>
      </w:pPr>
      <w:r>
        <w:t xml:space="preserve">No clinically significant differences in ABSORICA LD pharmacokinetics were observed following administration with a high-fat, high-calorie meal (150 calories from protein, 250 calories from carbohydrates, and 500 calories from fat; </w:t>
      </w:r>
      <w:r>
        <w:rPr>
          <w:position w:val="2"/>
        </w:rPr>
        <w:t>total calories 900 calories). The mean AUC</w:t>
      </w:r>
      <w:r>
        <w:rPr>
          <w:position w:val="2"/>
          <w:vertAlign w:val="subscript"/>
        </w:rPr>
        <w:t>0-t</w:t>
      </w:r>
      <w:r>
        <w:rPr>
          <w:position w:val="2"/>
        </w:rPr>
        <w:t xml:space="preserve"> and C</w:t>
      </w:r>
      <w:r>
        <w:rPr>
          <w:position w:val="2"/>
          <w:vertAlign w:val="subscript"/>
        </w:rPr>
        <w:t>max</w:t>
      </w:r>
      <w:r>
        <w:rPr>
          <w:position w:val="2"/>
        </w:rPr>
        <w:t xml:space="preserve"> of isotretinoin were 10209 ng*hr/mL and 646 ng/mL, </w:t>
      </w:r>
      <w:r>
        <w:t xml:space="preserve">respectively, following administration of a single 32 mg ABSORICA LD dose under fed conditions; which were approximately 20% and 6% higher, respectively, compared to fasting conditions. However, ABSORICA LD may be given with or without meals </w:t>
      </w:r>
      <w:r>
        <w:rPr>
          <w:i/>
        </w:rPr>
        <w:t>[see Dosage and Administration (2.1)].</w:t>
      </w:r>
    </w:p>
    <w:p w14:paraId="1EFCE9F6" w14:textId="77777777" w:rsidR="004A46BF" w:rsidRDefault="004A46BF">
      <w:pPr>
        <w:pStyle w:val="BodyText"/>
        <w:spacing w:before="7"/>
        <w:rPr>
          <w:i/>
        </w:rPr>
      </w:pPr>
    </w:p>
    <w:p w14:paraId="67A83E88" w14:textId="77777777" w:rsidR="004A46BF" w:rsidRDefault="0016141F">
      <w:pPr>
        <w:pStyle w:val="BodyText"/>
        <w:spacing w:line="252" w:lineRule="exact"/>
        <w:ind w:left="191"/>
      </w:pPr>
      <w:r>
        <w:rPr>
          <w:u w:val="single"/>
        </w:rPr>
        <w:t>Distribution</w:t>
      </w:r>
    </w:p>
    <w:p w14:paraId="3C73E224" w14:textId="77777777" w:rsidR="004A46BF" w:rsidRDefault="0016141F">
      <w:pPr>
        <w:pStyle w:val="BodyText"/>
        <w:spacing w:line="352" w:lineRule="auto"/>
        <w:ind w:left="191" w:right="4376"/>
      </w:pPr>
      <w:r>
        <w:t xml:space="preserve">Isotretinoin is more than 99.9% bound to plasma proteins, primarily albumin. </w:t>
      </w:r>
      <w:r>
        <w:rPr>
          <w:u w:val="single"/>
        </w:rPr>
        <w:t>Elimination</w:t>
      </w:r>
    </w:p>
    <w:p w14:paraId="44B746C9" w14:textId="77777777" w:rsidR="004A46BF" w:rsidRDefault="0016141F">
      <w:pPr>
        <w:pStyle w:val="BodyText"/>
        <w:spacing w:before="2"/>
        <w:ind w:left="191"/>
      </w:pPr>
      <w:r>
        <w:t>The mean elimination half-lives of isotretinoin and its 4-oxo-isotretinoin metabolite were:</w:t>
      </w:r>
    </w:p>
    <w:p w14:paraId="46236057" w14:textId="77777777" w:rsidR="004A46BF" w:rsidRDefault="0016141F">
      <w:pPr>
        <w:pStyle w:val="ListParagraph"/>
        <w:numPr>
          <w:ilvl w:val="2"/>
          <w:numId w:val="17"/>
        </w:numPr>
        <w:tabs>
          <w:tab w:val="left" w:pos="966"/>
          <w:tab w:val="left" w:pos="967"/>
        </w:tabs>
        <w:spacing w:before="135"/>
        <w:ind w:hanging="360"/>
      </w:pPr>
      <w:r>
        <w:t>18 hours and 38 hours, respectively, after a single oral ABSORICA 40 mg</w:t>
      </w:r>
      <w:r>
        <w:rPr>
          <w:spacing w:val="-15"/>
        </w:rPr>
        <w:t xml:space="preserve"> </w:t>
      </w:r>
      <w:r>
        <w:t>dose.</w:t>
      </w:r>
    </w:p>
    <w:p w14:paraId="5633C2D8" w14:textId="77777777" w:rsidR="004A46BF" w:rsidRDefault="0016141F">
      <w:pPr>
        <w:pStyle w:val="ListParagraph"/>
        <w:numPr>
          <w:ilvl w:val="2"/>
          <w:numId w:val="17"/>
        </w:numPr>
        <w:tabs>
          <w:tab w:val="left" w:pos="966"/>
          <w:tab w:val="left" w:pos="967"/>
        </w:tabs>
        <w:spacing w:before="135"/>
        <w:ind w:hanging="360"/>
      </w:pPr>
      <w:r>
        <w:t>Approximately 24 hours and 38 hours, respectively, after a single oral ABSORICA LD 32 mg</w:t>
      </w:r>
      <w:r>
        <w:rPr>
          <w:spacing w:val="-18"/>
        </w:rPr>
        <w:t xml:space="preserve"> </w:t>
      </w:r>
      <w:r>
        <w:t>dose.</w:t>
      </w:r>
    </w:p>
    <w:p w14:paraId="1AC6BF20" w14:textId="77777777" w:rsidR="004A46BF" w:rsidRDefault="004A46BF">
      <w:pPr>
        <w:pStyle w:val="BodyText"/>
      </w:pPr>
    </w:p>
    <w:p w14:paraId="559EDC41" w14:textId="77777777" w:rsidR="004A46BF" w:rsidRDefault="0016141F">
      <w:pPr>
        <w:pStyle w:val="BodyText"/>
        <w:ind w:left="551" w:right="319"/>
      </w:pPr>
      <w:r>
        <w:rPr>
          <w:i/>
        </w:rPr>
        <w:t xml:space="preserve">Metabolism: </w:t>
      </w:r>
      <w:r>
        <w:t>Isotretinoin is primarily metabolized by CYP2C8, 2C9, 3A4, and 2B6 in vitro. Isotretinoin and its metabolites are further metabolized into conjugates.</w:t>
      </w:r>
    </w:p>
    <w:p w14:paraId="4A749B34" w14:textId="77777777" w:rsidR="004A46BF" w:rsidRDefault="004A46BF">
      <w:pPr>
        <w:pStyle w:val="BodyText"/>
        <w:spacing w:before="8"/>
        <w:rPr>
          <w:sz w:val="20"/>
        </w:rPr>
      </w:pPr>
    </w:p>
    <w:p w14:paraId="767301D0" w14:textId="77777777" w:rsidR="004A46BF" w:rsidRDefault="0016141F">
      <w:pPr>
        <w:pStyle w:val="BodyText"/>
        <w:ind w:left="551" w:right="313"/>
        <w:jc w:val="both"/>
      </w:pPr>
      <w:r>
        <w:t>Following oral administration of isotretinoin capsules, at least three metabolites (4-oxo-isotretinoin, retinoic acid (tretinoin), and 4-oxo-retinoic acid (4-oxo-tretinoin)) have been identified in human plasma. The extent of formation of all metabolites was higher under fed conditions. All of these metabolites possess retinoid activity in vitro. The clinical significance is unknown.</w:t>
      </w:r>
    </w:p>
    <w:p w14:paraId="3519864B" w14:textId="77777777" w:rsidR="004A46BF" w:rsidRDefault="004A46BF">
      <w:pPr>
        <w:pStyle w:val="BodyText"/>
        <w:spacing w:before="2"/>
      </w:pPr>
    </w:p>
    <w:p w14:paraId="2F41BD4B" w14:textId="77777777" w:rsidR="004A46BF" w:rsidRDefault="0016141F">
      <w:pPr>
        <w:pStyle w:val="BodyText"/>
        <w:ind w:left="551" w:right="833"/>
      </w:pPr>
      <w:r>
        <w:rPr>
          <w:i/>
        </w:rPr>
        <w:t xml:space="preserve">Excretion: </w:t>
      </w:r>
      <w:r>
        <w:t>Following oral administration of an 80 mg dose of radiolabeled-isotretinoin as a liquid suspension, the metabolites of isotretinoin were excreted in feces and urine in relatively equal amounts (total of 65% to 83%).</w:t>
      </w:r>
    </w:p>
    <w:p w14:paraId="0807BC1E" w14:textId="77777777" w:rsidR="004A46BF" w:rsidRDefault="004A46BF">
      <w:pPr>
        <w:pStyle w:val="BodyText"/>
        <w:spacing w:before="5"/>
        <w:rPr>
          <w:sz w:val="32"/>
        </w:rPr>
      </w:pPr>
    </w:p>
    <w:p w14:paraId="2BC88485" w14:textId="77777777" w:rsidR="004A46BF" w:rsidRDefault="0016141F">
      <w:pPr>
        <w:pStyle w:val="BodyText"/>
        <w:spacing w:line="252" w:lineRule="exact"/>
        <w:ind w:left="191"/>
      </w:pPr>
      <w:r>
        <w:rPr>
          <w:u w:val="single"/>
        </w:rPr>
        <w:t>Specific Populations</w:t>
      </w:r>
    </w:p>
    <w:p w14:paraId="4690AFF1" w14:textId="77777777" w:rsidR="004A46BF" w:rsidRDefault="0016141F">
      <w:pPr>
        <w:ind w:left="551" w:right="393"/>
        <w:rPr>
          <w:i/>
        </w:rPr>
      </w:pPr>
      <w:r>
        <w:rPr>
          <w:i/>
        </w:rPr>
        <w:t xml:space="preserve">Pediatric Patients: </w:t>
      </w:r>
      <w:r>
        <w:t>No clinically significant differences in the pharmacokinetics of isotretinoin were observed based on age (12 to 15 years (n=38), and ≥18 years (n=19)). In both age groups, 4-</w:t>
      </w:r>
      <w:r>
        <w:rPr>
          <w:i/>
        </w:rPr>
        <w:t>oxo</w:t>
      </w:r>
      <w:r>
        <w:t>-isotretinoin was the major metabolite; tretinoin and 4-</w:t>
      </w:r>
      <w:r>
        <w:rPr>
          <w:i/>
        </w:rPr>
        <w:t>oxo</w:t>
      </w:r>
      <w:r>
        <w:t xml:space="preserve">-tretinoin were also observed </w:t>
      </w:r>
      <w:r>
        <w:rPr>
          <w:i/>
        </w:rPr>
        <w:t>[see Use in Specific Populations</w:t>
      </w:r>
      <w:r>
        <w:rPr>
          <w:i/>
          <w:spacing w:val="-14"/>
        </w:rPr>
        <w:t xml:space="preserve"> </w:t>
      </w:r>
      <w:r>
        <w:rPr>
          <w:i/>
        </w:rPr>
        <w:t>(8.4)].</w:t>
      </w:r>
    </w:p>
    <w:p w14:paraId="37BA9149" w14:textId="77777777" w:rsidR="004A46BF" w:rsidRDefault="004A46BF">
      <w:pPr>
        <w:pStyle w:val="BodyText"/>
        <w:rPr>
          <w:i/>
        </w:rPr>
      </w:pPr>
    </w:p>
    <w:p w14:paraId="0B64641B" w14:textId="77777777" w:rsidR="004A46BF" w:rsidRDefault="0016141F">
      <w:pPr>
        <w:pStyle w:val="BodyText"/>
        <w:spacing w:line="252" w:lineRule="exact"/>
        <w:ind w:left="191"/>
      </w:pPr>
      <w:r>
        <w:rPr>
          <w:u w:val="single"/>
        </w:rPr>
        <w:t>Drug Interaction Studies</w:t>
      </w:r>
    </w:p>
    <w:p w14:paraId="25611755" w14:textId="77777777" w:rsidR="004A46BF" w:rsidRDefault="0016141F">
      <w:pPr>
        <w:pStyle w:val="BodyText"/>
        <w:ind w:left="191" w:right="546"/>
      </w:pPr>
      <w:r>
        <w:t>No clinically significant differences in the pharmacokinetics of phenytoin (CYP2C9 substrate) were observed when used</w:t>
      </w:r>
      <w:bookmarkStart w:id="39" w:name="_bookmark39"/>
      <w:bookmarkEnd w:id="39"/>
      <w:r>
        <w:t xml:space="preserve"> concomitantly with isotretinoin.</w:t>
      </w:r>
    </w:p>
    <w:p w14:paraId="18C8E236" w14:textId="77777777" w:rsidR="004A46BF" w:rsidRDefault="0016141F">
      <w:pPr>
        <w:pStyle w:val="Heading1"/>
        <w:numPr>
          <w:ilvl w:val="0"/>
          <w:numId w:val="17"/>
        </w:numPr>
        <w:tabs>
          <w:tab w:val="left" w:pos="623"/>
          <w:tab w:val="left" w:pos="624"/>
        </w:tabs>
        <w:spacing w:before="123"/>
        <w:ind w:left="623" w:hanging="432"/>
      </w:pPr>
      <w:r>
        <w:t>NONCLINICAL</w:t>
      </w:r>
      <w:r>
        <w:rPr>
          <w:spacing w:val="-2"/>
        </w:rPr>
        <w:t xml:space="preserve"> </w:t>
      </w:r>
      <w:r>
        <w:t>TOXICOLOGY</w:t>
      </w:r>
    </w:p>
    <w:p w14:paraId="6D9AEC49" w14:textId="77777777" w:rsidR="004A46BF" w:rsidRDefault="0016141F">
      <w:pPr>
        <w:pStyle w:val="ListParagraph"/>
        <w:numPr>
          <w:ilvl w:val="1"/>
          <w:numId w:val="17"/>
        </w:numPr>
        <w:tabs>
          <w:tab w:val="left" w:pos="910"/>
          <w:tab w:val="left" w:pos="912"/>
        </w:tabs>
        <w:spacing w:before="117"/>
        <w:ind w:left="911" w:hanging="721"/>
        <w:rPr>
          <w:b/>
        </w:rPr>
      </w:pPr>
      <w:bookmarkStart w:id="40" w:name="_bookmark40"/>
      <w:bookmarkEnd w:id="40"/>
      <w:r>
        <w:rPr>
          <w:b/>
        </w:rPr>
        <w:t>Carcinogenesis, Mutagenesis and Impairment of</w:t>
      </w:r>
      <w:r>
        <w:rPr>
          <w:b/>
          <w:spacing w:val="-8"/>
        </w:rPr>
        <w:t xml:space="preserve"> </w:t>
      </w:r>
      <w:r>
        <w:rPr>
          <w:b/>
        </w:rPr>
        <w:t>Fertility</w:t>
      </w:r>
    </w:p>
    <w:p w14:paraId="6B678EF9" w14:textId="77777777" w:rsidR="004A46BF" w:rsidRDefault="0016141F">
      <w:pPr>
        <w:pStyle w:val="BodyText"/>
        <w:spacing w:before="1"/>
        <w:ind w:left="190" w:right="359"/>
      </w:pPr>
      <w:r>
        <w:t>In male and female Fischer 344 rats given oral isotretinoin at dosages of 8 or 32 mg/kg/day (1.3 or 5.3 times the recommended clinical ABSORICA dosage of 1 mg/kg/day or the recommended clinical ABSORICA LD dosage of 0.8 mg/kg/day, respectively, after normalization for total body surface area) for greater than 18 months, there was a dose- related increased incidence of pheochromocytoma relative to controls. The incidence of adrenal medullary hyperplasia was also increased at the higher dosage in both sexes. The relatively high level of spontaneous pheochromocytomas occurring</w:t>
      </w:r>
    </w:p>
    <w:p w14:paraId="7EE4DA5E" w14:textId="77777777" w:rsidR="004A46BF" w:rsidRDefault="0016141F">
      <w:pPr>
        <w:spacing w:before="20"/>
        <w:ind w:left="2978" w:right="3103"/>
        <w:jc w:val="center"/>
        <w:rPr>
          <w:sz w:val="16"/>
        </w:rPr>
      </w:pPr>
      <w:r>
        <w:rPr>
          <w:sz w:val="16"/>
        </w:rPr>
        <w:t>16</w:t>
      </w:r>
    </w:p>
    <w:p w14:paraId="2C9A485A" w14:textId="77777777" w:rsidR="004A46BF" w:rsidRDefault="004A46BF">
      <w:pPr>
        <w:jc w:val="center"/>
        <w:rPr>
          <w:sz w:val="16"/>
        </w:rPr>
        <w:sectPr w:rsidR="004A46BF">
          <w:pgSz w:w="12240" w:h="15840"/>
          <w:pgMar w:top="640" w:right="400" w:bottom="340" w:left="440" w:header="0" w:footer="65" w:gutter="0"/>
          <w:cols w:space="720"/>
        </w:sectPr>
      </w:pPr>
    </w:p>
    <w:p w14:paraId="35D67671" w14:textId="77777777" w:rsidR="004A46BF" w:rsidRDefault="0016141F">
      <w:pPr>
        <w:pStyle w:val="BodyText"/>
        <w:spacing w:before="78"/>
        <w:ind w:left="191" w:right="625"/>
      </w:pPr>
      <w:r>
        <w:lastRenderedPageBreak/>
        <w:t>in the male Fischer 344 rat makes it an equivocal model for study of this tumor; therefore, the relevance of this tumor to humans is uncertain.</w:t>
      </w:r>
    </w:p>
    <w:p w14:paraId="7F8AAD68" w14:textId="77777777" w:rsidR="004A46BF" w:rsidRDefault="004A46BF">
      <w:pPr>
        <w:pStyle w:val="BodyText"/>
        <w:spacing w:before="11"/>
        <w:rPr>
          <w:sz w:val="21"/>
        </w:rPr>
      </w:pPr>
    </w:p>
    <w:p w14:paraId="062B5F41" w14:textId="77777777" w:rsidR="004A46BF" w:rsidRDefault="0016141F">
      <w:pPr>
        <w:pStyle w:val="BodyText"/>
        <w:ind w:left="191" w:right="319"/>
      </w:pPr>
      <w:r>
        <w:t xml:space="preserve">The Ames test was conducted with isotretinoin in two laboratories. The results of the tests in one laboratory were negative, while in the second laboratory, a weakly positive response (less than 1.6 times background) was noted in </w:t>
      </w:r>
      <w:r>
        <w:rPr>
          <w:i/>
        </w:rPr>
        <w:t xml:space="preserve">S. typhimurium </w:t>
      </w:r>
      <w:r>
        <w:t xml:space="preserve">TA100 when the assay was conducted with metabolic activation. No dose response effect was seen, and all other strains were negative. Additionally, other tests designed to assess genotoxicity (Chinese hamster cell assay, mouse micronucleus test, </w:t>
      </w:r>
      <w:r>
        <w:rPr>
          <w:i/>
        </w:rPr>
        <w:t xml:space="preserve">S. cerevisiae </w:t>
      </w:r>
      <w:r>
        <w:t>D7 assay, in vitro clastogenesis assay with human-derived lymphocytes, and unscheduled DNA synthesis assay) were all negative.</w:t>
      </w:r>
    </w:p>
    <w:p w14:paraId="48F1E674" w14:textId="77777777" w:rsidR="004A46BF" w:rsidRDefault="004A46BF">
      <w:pPr>
        <w:pStyle w:val="BodyText"/>
      </w:pPr>
    </w:p>
    <w:p w14:paraId="0322BF92" w14:textId="77777777" w:rsidR="004A46BF" w:rsidRDefault="0016141F">
      <w:pPr>
        <w:pStyle w:val="BodyText"/>
        <w:ind w:left="191" w:right="502"/>
      </w:pPr>
      <w:r>
        <w:t>In rats, no adverse effects on gonadal function, fertility, conception rate, gestation or parturition were observed at oral dosages of isotretinoin of 2, 8, or 32 mg/kg/day (0.3, 1.3, or 5.3 times the recommended clinical ABSORICA dosage of 1 mg/kg/day or the recommended clinical ABSORICA LD dosage of 0.8 mg/kg/day, respectively, after normalization for total body surface area).</w:t>
      </w:r>
    </w:p>
    <w:p w14:paraId="671BE5D4" w14:textId="77777777" w:rsidR="004A46BF" w:rsidRDefault="004A46BF">
      <w:pPr>
        <w:pStyle w:val="BodyText"/>
        <w:spacing w:before="11"/>
        <w:rPr>
          <w:sz w:val="21"/>
        </w:rPr>
      </w:pPr>
    </w:p>
    <w:p w14:paraId="344CF326" w14:textId="77777777" w:rsidR="004A46BF" w:rsidRDefault="0016141F">
      <w:pPr>
        <w:pStyle w:val="BodyText"/>
        <w:ind w:left="191" w:right="319"/>
      </w:pPr>
      <w:r>
        <w:t>In dogs, testicular atrophy was noted after treatment with oral isotretinoin for approximately 30 weeks at dosages of 20 or 60 mg/kg/day (10 or 30 times the recommended clinical ABSORICA dosage of 1 mg/kg/day or the recommended clinical ABSORICA LD dosage of 0.8 mg/kg/day, respectively, after normalization for total body surface area). In general, there was microscopic evidence for appreciable depression of spermatogenesis, but some sperm were observed in all testes examined, and in no instance were completely atrophic tubules seen.</w:t>
      </w:r>
    </w:p>
    <w:p w14:paraId="0718D053" w14:textId="77777777" w:rsidR="004A46BF" w:rsidRDefault="004A46BF">
      <w:pPr>
        <w:pStyle w:val="BodyText"/>
        <w:spacing w:before="6"/>
        <w:rPr>
          <w:sz w:val="32"/>
        </w:rPr>
      </w:pPr>
    </w:p>
    <w:p w14:paraId="5DFCB99F" w14:textId="77777777" w:rsidR="004A46BF" w:rsidRDefault="0016141F">
      <w:pPr>
        <w:pStyle w:val="Heading1"/>
        <w:numPr>
          <w:ilvl w:val="1"/>
          <w:numId w:val="17"/>
        </w:numPr>
        <w:tabs>
          <w:tab w:val="left" w:pos="543"/>
        </w:tabs>
        <w:spacing w:line="252" w:lineRule="exact"/>
        <w:ind w:left="542" w:hanging="442"/>
      </w:pPr>
      <w:bookmarkStart w:id="41" w:name="_bookmark41"/>
      <w:bookmarkEnd w:id="41"/>
      <w:r>
        <w:t>Animal Toxicology</w:t>
      </w:r>
    </w:p>
    <w:p w14:paraId="4369EED0" w14:textId="77777777" w:rsidR="004A46BF" w:rsidRDefault="0016141F">
      <w:pPr>
        <w:pStyle w:val="BodyText"/>
        <w:ind w:left="191" w:right="662" w:hanging="1"/>
      </w:pPr>
      <w:r>
        <w:t>In rats given 8 or 32 mg/kg/day of isotretinoin (1.3 or 5.3 times the recommended clinical ABSORICA dosage of 1 mg/kg/day or the recommended clinical ABSORICA LD dosage of 0.8 mg/kg/day, respectively, after normalization for total body surface area) for 18 months or longer, the incidences of focal calcification, fibrosis and inflammation of the myocardium, calcification of coronary, pulmonary and mesenteric arteries, and metastatic calcification of the gastric mucosa were greater than in control rats of similar age. Focal endocardial and myocardial calcifications associated with calcification of the coronary arteries were observed in two dogs after approximately 6 to 7 months of treatment with isotretinoin at a dosage of 60 to 120 mg/kg/day (30 to 60 times the recommended clinical ABSORICA dosage of 1 mg/kg/day or the recommended clinical ABSORICA LD dosage of 0.8 mg/kg/day, respectively, after normalization for total body surface area).</w:t>
      </w:r>
    </w:p>
    <w:p w14:paraId="51FB8A89" w14:textId="77777777" w:rsidR="004A46BF" w:rsidRDefault="0016141F">
      <w:pPr>
        <w:pStyle w:val="Heading1"/>
        <w:numPr>
          <w:ilvl w:val="0"/>
          <w:numId w:val="17"/>
        </w:numPr>
        <w:tabs>
          <w:tab w:val="left" w:pos="469"/>
        </w:tabs>
        <w:spacing w:before="123"/>
        <w:ind w:left="468" w:hanging="276"/>
      </w:pPr>
      <w:bookmarkStart w:id="42" w:name="_bookmark42"/>
      <w:bookmarkEnd w:id="42"/>
      <w:r>
        <w:t>CLINICAL</w:t>
      </w:r>
      <w:r>
        <w:rPr>
          <w:spacing w:val="-2"/>
        </w:rPr>
        <w:t xml:space="preserve"> </w:t>
      </w:r>
      <w:r>
        <w:t>STUDIES</w:t>
      </w:r>
    </w:p>
    <w:p w14:paraId="39FE95F7" w14:textId="77777777" w:rsidR="004A46BF" w:rsidRDefault="0016141F">
      <w:pPr>
        <w:pStyle w:val="BodyText"/>
        <w:spacing w:before="116"/>
        <w:ind w:left="191" w:right="351"/>
      </w:pPr>
      <w:r>
        <w:t>The effectiveness of ABSORICA/ABSORICA LD for the treatment of severe recalcitrant nodular acne in patients 12 years of age and older has been established and is based on a double-blind, randomized, parallel group trial (Study 1) in subjects with severe recalcitrant nodular acne who received ABSORICA or another isotretinoin capsule product under fed conditions. A total of 925 subjects were randomized 1:1 to receive ABSORICA or another isotretinoin capsule product.</w:t>
      </w:r>
    </w:p>
    <w:p w14:paraId="76CC09A8" w14:textId="77777777" w:rsidR="004A46BF" w:rsidRDefault="0016141F">
      <w:pPr>
        <w:pStyle w:val="BodyText"/>
        <w:spacing w:before="1"/>
        <w:ind w:left="192" w:right="345"/>
      </w:pPr>
      <w:r>
        <w:t>Study subjects ranged from 12 to 54 years of age (including 397 pediatric subjects 12 to 17 years old); 60% were male, 40% were female; and the racial groups included 87% White, 4% Black, 6% Asian, and 3% Other. Enrolled subjects had a weight of 40 to 110 kg and had at least 10 nodular lesions on the face and/or trunk. Subjects were treated with an initial dose of 0.5 mg/kg/day in two divided doses for the first 4 weeks, followed by 1 mg/kg/day in two divided doses for the following 16 weeks.</w:t>
      </w:r>
    </w:p>
    <w:p w14:paraId="0C9B6593" w14:textId="77777777" w:rsidR="004A46BF" w:rsidRDefault="004A46BF">
      <w:pPr>
        <w:pStyle w:val="BodyText"/>
        <w:spacing w:before="10"/>
        <w:rPr>
          <w:sz w:val="21"/>
        </w:rPr>
      </w:pPr>
    </w:p>
    <w:p w14:paraId="40946F7A" w14:textId="77777777" w:rsidR="004A46BF" w:rsidRDefault="0016141F">
      <w:pPr>
        <w:pStyle w:val="BodyText"/>
        <w:ind w:left="192" w:right="446"/>
      </w:pPr>
      <w:r>
        <w:t>Change from baseline to Week 20 in total nodular lesion count and proportion of subjects with at least a 90% reduction in total nodular lesion count from baseline to Week 20 are presented in Table 3. Total nodular lesion counts by visit are presented in Figure 1. A single course of ABSORICA and another isotretinoin capsule product therapy for 15 to 20 weeks has been shown to result in complete and prolonged remission of acne in many patients.</w:t>
      </w:r>
    </w:p>
    <w:p w14:paraId="19856235" w14:textId="77777777" w:rsidR="004A46BF" w:rsidRDefault="004A46BF">
      <w:pPr>
        <w:pStyle w:val="BodyText"/>
        <w:spacing w:before="11"/>
        <w:rPr>
          <w:sz w:val="21"/>
        </w:rPr>
      </w:pPr>
    </w:p>
    <w:p w14:paraId="2D15384A" w14:textId="77777777" w:rsidR="004A46BF" w:rsidRDefault="0016141F">
      <w:pPr>
        <w:pStyle w:val="Heading1"/>
        <w:ind w:left="192" w:firstLine="0"/>
      </w:pPr>
      <w:r>
        <w:t>Table 3: Efficacy Results in Subjects with Severe Recalcitrant Nodular Acne at Week 20 (Study 1)</w:t>
      </w:r>
    </w:p>
    <w:p w14:paraId="221D28BB" w14:textId="77777777" w:rsidR="004A46BF" w:rsidRDefault="004A46BF">
      <w:pPr>
        <w:pStyle w:val="BodyText"/>
        <w:spacing w:before="4"/>
        <w:rPr>
          <w:b/>
        </w:r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14:paraId="7FD7E22B" w14:textId="77777777">
        <w:trPr>
          <w:trHeight w:val="250"/>
        </w:trPr>
        <w:tc>
          <w:tcPr>
            <w:tcW w:w="2664" w:type="dxa"/>
            <w:vMerge w:val="restart"/>
          </w:tcPr>
          <w:p w14:paraId="53B04A1A" w14:textId="77777777" w:rsidR="004A46BF" w:rsidRDefault="004A46BF">
            <w:pPr>
              <w:pStyle w:val="TableParagraph"/>
              <w:ind w:left="0"/>
              <w:rPr>
                <w:rFonts w:ascii="Times New Roman"/>
              </w:rPr>
            </w:pPr>
          </w:p>
        </w:tc>
        <w:tc>
          <w:tcPr>
            <w:tcW w:w="1471" w:type="dxa"/>
            <w:tcBorders>
              <w:bottom w:val="nil"/>
            </w:tcBorders>
          </w:tcPr>
          <w:p w14:paraId="2D179BD1" w14:textId="77777777" w:rsidR="004A46BF" w:rsidRDefault="004A46BF">
            <w:pPr>
              <w:pStyle w:val="TableParagraph"/>
              <w:ind w:left="0"/>
              <w:rPr>
                <w:rFonts w:ascii="Times New Roman"/>
                <w:sz w:val="18"/>
              </w:rPr>
            </w:pPr>
          </w:p>
        </w:tc>
        <w:tc>
          <w:tcPr>
            <w:tcW w:w="2071" w:type="dxa"/>
            <w:tcBorders>
              <w:bottom w:val="nil"/>
            </w:tcBorders>
          </w:tcPr>
          <w:p w14:paraId="7DC168A1" w14:textId="77777777" w:rsidR="004A46BF" w:rsidRDefault="0016141F">
            <w:pPr>
              <w:pStyle w:val="TableParagraph"/>
              <w:spacing w:line="230" w:lineRule="exact"/>
              <w:ind w:left="169" w:right="165"/>
              <w:jc w:val="center"/>
              <w:rPr>
                <w:rFonts w:ascii="Times New Roman"/>
                <w:b/>
              </w:rPr>
            </w:pPr>
            <w:r>
              <w:rPr>
                <w:rFonts w:ascii="Times New Roman"/>
                <w:b/>
              </w:rPr>
              <w:t>Another</w:t>
            </w:r>
          </w:p>
        </w:tc>
      </w:tr>
      <w:tr w:rsidR="004A46BF" w14:paraId="1275B6FE" w14:textId="77777777">
        <w:trPr>
          <w:trHeight w:val="243"/>
        </w:trPr>
        <w:tc>
          <w:tcPr>
            <w:tcW w:w="2664" w:type="dxa"/>
            <w:vMerge/>
            <w:tcBorders>
              <w:top w:val="nil"/>
            </w:tcBorders>
          </w:tcPr>
          <w:p w14:paraId="180C8B3A" w14:textId="77777777" w:rsidR="004A46BF" w:rsidRDefault="004A46BF">
            <w:pPr>
              <w:rPr>
                <w:sz w:val="2"/>
                <w:szCs w:val="2"/>
              </w:rPr>
            </w:pPr>
          </w:p>
        </w:tc>
        <w:tc>
          <w:tcPr>
            <w:tcW w:w="1471" w:type="dxa"/>
            <w:tcBorders>
              <w:top w:val="nil"/>
              <w:bottom w:val="nil"/>
            </w:tcBorders>
          </w:tcPr>
          <w:p w14:paraId="3445F06F" w14:textId="77777777" w:rsidR="004A46BF" w:rsidRDefault="0016141F">
            <w:pPr>
              <w:pStyle w:val="TableParagraph"/>
              <w:spacing w:line="223" w:lineRule="exact"/>
              <w:ind w:left="134" w:right="125"/>
              <w:jc w:val="center"/>
              <w:rPr>
                <w:rFonts w:ascii="Times New Roman"/>
                <w:b/>
              </w:rPr>
            </w:pPr>
            <w:r>
              <w:rPr>
                <w:rFonts w:ascii="Times New Roman"/>
                <w:b/>
              </w:rPr>
              <w:t>ABSORICA</w:t>
            </w:r>
          </w:p>
        </w:tc>
        <w:tc>
          <w:tcPr>
            <w:tcW w:w="2071" w:type="dxa"/>
            <w:tcBorders>
              <w:top w:val="nil"/>
              <w:bottom w:val="nil"/>
            </w:tcBorders>
          </w:tcPr>
          <w:p w14:paraId="7A25AD49" w14:textId="77777777" w:rsidR="004A46BF" w:rsidRDefault="0016141F">
            <w:pPr>
              <w:pStyle w:val="TableParagraph"/>
              <w:spacing w:line="223" w:lineRule="exact"/>
              <w:ind w:left="170" w:right="165"/>
              <w:jc w:val="center"/>
              <w:rPr>
                <w:rFonts w:ascii="Times New Roman"/>
                <w:b/>
              </w:rPr>
            </w:pPr>
            <w:r>
              <w:rPr>
                <w:rFonts w:ascii="Times New Roman"/>
                <w:b/>
              </w:rPr>
              <w:t>Isotretinoin</w:t>
            </w:r>
          </w:p>
        </w:tc>
      </w:tr>
      <w:tr w:rsidR="004A46BF" w14:paraId="0C816BB1" w14:textId="77777777">
        <w:trPr>
          <w:trHeight w:val="243"/>
        </w:trPr>
        <w:tc>
          <w:tcPr>
            <w:tcW w:w="2664" w:type="dxa"/>
            <w:vMerge/>
            <w:tcBorders>
              <w:top w:val="nil"/>
            </w:tcBorders>
          </w:tcPr>
          <w:p w14:paraId="48F9F049" w14:textId="77777777" w:rsidR="004A46BF" w:rsidRDefault="004A46BF">
            <w:pPr>
              <w:rPr>
                <w:sz w:val="2"/>
                <w:szCs w:val="2"/>
              </w:rPr>
            </w:pPr>
          </w:p>
        </w:tc>
        <w:tc>
          <w:tcPr>
            <w:tcW w:w="1471" w:type="dxa"/>
            <w:tcBorders>
              <w:top w:val="nil"/>
              <w:bottom w:val="nil"/>
            </w:tcBorders>
          </w:tcPr>
          <w:p w14:paraId="3783FB55" w14:textId="77777777" w:rsidR="004A46BF" w:rsidRDefault="0016141F">
            <w:pPr>
              <w:pStyle w:val="TableParagraph"/>
              <w:spacing w:line="223" w:lineRule="exact"/>
              <w:ind w:left="132" w:right="125"/>
              <w:jc w:val="center"/>
              <w:rPr>
                <w:rFonts w:ascii="Times New Roman"/>
                <w:b/>
              </w:rPr>
            </w:pPr>
            <w:r>
              <w:rPr>
                <w:rFonts w:ascii="Times New Roman"/>
                <w:b/>
              </w:rPr>
              <w:t>N=464</w:t>
            </w:r>
          </w:p>
        </w:tc>
        <w:tc>
          <w:tcPr>
            <w:tcW w:w="2071" w:type="dxa"/>
            <w:tcBorders>
              <w:top w:val="nil"/>
              <w:bottom w:val="nil"/>
            </w:tcBorders>
          </w:tcPr>
          <w:p w14:paraId="5D4DCB69" w14:textId="77777777" w:rsidR="004A46BF" w:rsidRDefault="0016141F">
            <w:pPr>
              <w:pStyle w:val="TableParagraph"/>
              <w:spacing w:line="223" w:lineRule="exact"/>
              <w:ind w:left="175" w:right="165"/>
              <w:jc w:val="center"/>
              <w:rPr>
                <w:rFonts w:ascii="Times New Roman"/>
                <w:b/>
              </w:rPr>
            </w:pPr>
            <w:r>
              <w:rPr>
                <w:rFonts w:ascii="Times New Roman"/>
                <w:b/>
              </w:rPr>
              <w:t>Capsule Product*</w:t>
            </w:r>
          </w:p>
        </w:tc>
      </w:tr>
      <w:tr w:rsidR="004A46BF" w14:paraId="74FAFD4F" w14:textId="77777777">
        <w:trPr>
          <w:trHeight w:val="245"/>
        </w:trPr>
        <w:tc>
          <w:tcPr>
            <w:tcW w:w="2664" w:type="dxa"/>
            <w:vMerge/>
            <w:tcBorders>
              <w:top w:val="nil"/>
            </w:tcBorders>
          </w:tcPr>
          <w:p w14:paraId="5C0D1208" w14:textId="77777777" w:rsidR="004A46BF" w:rsidRDefault="004A46BF">
            <w:pPr>
              <w:rPr>
                <w:sz w:val="2"/>
                <w:szCs w:val="2"/>
              </w:rPr>
            </w:pPr>
          </w:p>
        </w:tc>
        <w:tc>
          <w:tcPr>
            <w:tcW w:w="1471" w:type="dxa"/>
            <w:tcBorders>
              <w:top w:val="nil"/>
            </w:tcBorders>
          </w:tcPr>
          <w:p w14:paraId="7C79A79A" w14:textId="77777777" w:rsidR="004A46BF" w:rsidRDefault="004A46BF">
            <w:pPr>
              <w:pStyle w:val="TableParagraph"/>
              <w:ind w:left="0"/>
              <w:rPr>
                <w:rFonts w:ascii="Times New Roman"/>
                <w:sz w:val="16"/>
              </w:rPr>
            </w:pPr>
          </w:p>
        </w:tc>
        <w:tc>
          <w:tcPr>
            <w:tcW w:w="2071" w:type="dxa"/>
            <w:tcBorders>
              <w:top w:val="nil"/>
            </w:tcBorders>
          </w:tcPr>
          <w:p w14:paraId="621FB1F5" w14:textId="77777777" w:rsidR="004A46BF" w:rsidRDefault="0016141F">
            <w:pPr>
              <w:pStyle w:val="TableParagraph"/>
              <w:spacing w:line="226" w:lineRule="exact"/>
              <w:ind w:left="172" w:right="165"/>
              <w:jc w:val="center"/>
              <w:rPr>
                <w:rFonts w:ascii="Times New Roman"/>
                <w:b/>
              </w:rPr>
            </w:pPr>
            <w:r>
              <w:rPr>
                <w:rFonts w:ascii="Times New Roman"/>
                <w:b/>
              </w:rPr>
              <w:t>N=461</w:t>
            </w:r>
          </w:p>
        </w:tc>
      </w:tr>
    </w:tbl>
    <w:p w14:paraId="5BD4C2D3" w14:textId="77777777" w:rsidR="004A46BF" w:rsidRDefault="004A46BF">
      <w:pPr>
        <w:pStyle w:val="BodyText"/>
        <w:spacing w:before="2"/>
        <w:rPr>
          <w:b/>
          <w:sz w:val="21"/>
        </w:rPr>
      </w:pPr>
    </w:p>
    <w:p w14:paraId="0C42EDB3" w14:textId="77777777" w:rsidR="004A46BF" w:rsidRDefault="0016141F">
      <w:pPr>
        <w:ind w:left="2978" w:right="3103"/>
        <w:jc w:val="center"/>
        <w:rPr>
          <w:sz w:val="16"/>
        </w:rPr>
      </w:pPr>
      <w:r>
        <w:rPr>
          <w:sz w:val="16"/>
        </w:rPr>
        <w:t>17</w:t>
      </w:r>
    </w:p>
    <w:p w14:paraId="7EA5A5B8" w14:textId="77777777" w:rsidR="004A46BF" w:rsidRDefault="004A46BF">
      <w:pPr>
        <w:jc w:val="center"/>
        <w:rPr>
          <w:sz w:val="16"/>
        </w:rPr>
        <w:sectPr w:rsidR="004A46BF">
          <w:pgSz w:w="12240" w:h="15840"/>
          <w:pgMar w:top="640" w:right="400" w:bottom="340" w:left="440" w:header="0" w:footer="65" w:gutter="0"/>
          <w:cols w:space="720"/>
        </w:sect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14:paraId="7B4FC70B" w14:textId="77777777">
        <w:trPr>
          <w:trHeight w:val="757"/>
        </w:trPr>
        <w:tc>
          <w:tcPr>
            <w:tcW w:w="2664" w:type="dxa"/>
          </w:tcPr>
          <w:p w14:paraId="33D37ECD" w14:textId="77777777" w:rsidR="004A46BF" w:rsidRDefault="0016141F">
            <w:pPr>
              <w:pStyle w:val="TableParagraph"/>
              <w:spacing w:line="251" w:lineRule="exact"/>
              <w:ind w:left="110"/>
              <w:rPr>
                <w:rFonts w:ascii="Times New Roman"/>
                <w:b/>
              </w:rPr>
            </w:pPr>
            <w:r>
              <w:rPr>
                <w:rFonts w:ascii="Times New Roman"/>
                <w:b/>
              </w:rPr>
              <w:lastRenderedPageBreak/>
              <w:t>Nodular Lesions</w:t>
            </w:r>
          </w:p>
          <w:p w14:paraId="53B45B28" w14:textId="77777777" w:rsidR="004A46BF" w:rsidRDefault="0016141F">
            <w:pPr>
              <w:pStyle w:val="TableParagraph"/>
              <w:spacing w:before="5" w:line="252" w:lineRule="exact"/>
              <w:ind w:left="110" w:right="617"/>
              <w:rPr>
                <w:rFonts w:ascii="Times New Roman"/>
              </w:rPr>
            </w:pPr>
            <w:r>
              <w:rPr>
                <w:rFonts w:ascii="Times New Roman"/>
              </w:rPr>
              <w:t>Mean Baseline Count Mean Reduction</w:t>
            </w:r>
          </w:p>
        </w:tc>
        <w:tc>
          <w:tcPr>
            <w:tcW w:w="1471" w:type="dxa"/>
          </w:tcPr>
          <w:p w14:paraId="491A01D2" w14:textId="77777777" w:rsidR="004A46BF" w:rsidRDefault="004A46BF">
            <w:pPr>
              <w:pStyle w:val="TableParagraph"/>
              <w:spacing w:before="11"/>
              <w:ind w:left="0"/>
              <w:rPr>
                <w:rFonts w:ascii="Times New Roman"/>
                <w:sz w:val="21"/>
              </w:rPr>
            </w:pPr>
          </w:p>
          <w:p w14:paraId="05C4AB89" w14:textId="77777777" w:rsidR="004A46BF" w:rsidRDefault="0016141F">
            <w:pPr>
              <w:pStyle w:val="TableParagraph"/>
              <w:spacing w:line="252" w:lineRule="exact"/>
              <w:ind w:left="134" w:right="125"/>
              <w:jc w:val="center"/>
              <w:rPr>
                <w:rFonts w:ascii="Times New Roman"/>
              </w:rPr>
            </w:pPr>
            <w:r>
              <w:rPr>
                <w:rFonts w:ascii="Times New Roman"/>
              </w:rPr>
              <w:t>18.4</w:t>
            </w:r>
          </w:p>
          <w:p w14:paraId="64F55CDE" w14:textId="77777777" w:rsidR="004A46BF" w:rsidRDefault="0016141F">
            <w:pPr>
              <w:pStyle w:val="TableParagraph"/>
              <w:spacing w:line="233" w:lineRule="exact"/>
              <w:ind w:left="132" w:right="125"/>
              <w:jc w:val="center"/>
              <w:rPr>
                <w:rFonts w:ascii="Times New Roman"/>
              </w:rPr>
            </w:pPr>
            <w:r>
              <w:rPr>
                <w:rFonts w:ascii="Times New Roman"/>
              </w:rPr>
              <w:t>-15.68</w:t>
            </w:r>
          </w:p>
        </w:tc>
        <w:tc>
          <w:tcPr>
            <w:tcW w:w="2071" w:type="dxa"/>
          </w:tcPr>
          <w:p w14:paraId="33F89009" w14:textId="77777777" w:rsidR="004A46BF" w:rsidRDefault="004A46BF">
            <w:pPr>
              <w:pStyle w:val="TableParagraph"/>
              <w:spacing w:before="11"/>
              <w:ind w:left="0"/>
              <w:rPr>
                <w:rFonts w:ascii="Times New Roman"/>
                <w:sz w:val="21"/>
              </w:rPr>
            </w:pPr>
          </w:p>
          <w:p w14:paraId="61BA6583" w14:textId="77777777" w:rsidR="004A46BF" w:rsidRDefault="0016141F">
            <w:pPr>
              <w:pStyle w:val="TableParagraph"/>
              <w:spacing w:line="252" w:lineRule="exact"/>
              <w:ind w:left="175" w:right="165"/>
              <w:jc w:val="center"/>
              <w:rPr>
                <w:rFonts w:ascii="Times New Roman"/>
              </w:rPr>
            </w:pPr>
            <w:r>
              <w:rPr>
                <w:rFonts w:ascii="Times New Roman"/>
              </w:rPr>
              <w:t>17.7</w:t>
            </w:r>
          </w:p>
          <w:p w14:paraId="46D52DED" w14:textId="77777777" w:rsidR="004A46BF" w:rsidRDefault="0016141F">
            <w:pPr>
              <w:pStyle w:val="TableParagraph"/>
              <w:spacing w:line="233" w:lineRule="exact"/>
              <w:ind w:left="168" w:right="165"/>
              <w:jc w:val="center"/>
              <w:rPr>
                <w:rFonts w:ascii="Times New Roman"/>
              </w:rPr>
            </w:pPr>
            <w:r>
              <w:rPr>
                <w:rFonts w:ascii="Times New Roman"/>
              </w:rPr>
              <w:t>-15.62</w:t>
            </w:r>
          </w:p>
        </w:tc>
      </w:tr>
      <w:tr w:rsidR="004A46BF" w14:paraId="345E82DC" w14:textId="77777777">
        <w:trPr>
          <w:trHeight w:val="506"/>
        </w:trPr>
        <w:tc>
          <w:tcPr>
            <w:tcW w:w="2664" w:type="dxa"/>
          </w:tcPr>
          <w:p w14:paraId="3E93EB0E" w14:textId="77777777" w:rsidR="004A46BF" w:rsidRDefault="0016141F">
            <w:pPr>
              <w:pStyle w:val="TableParagraph"/>
              <w:spacing w:before="2" w:line="252" w:lineRule="exact"/>
              <w:ind w:left="110" w:right="238"/>
              <w:rPr>
                <w:rFonts w:ascii="Times New Roman"/>
                <w:b/>
              </w:rPr>
            </w:pPr>
            <w:r>
              <w:rPr>
                <w:rFonts w:ascii="Times New Roman"/>
                <w:b/>
              </w:rPr>
              <w:t>Subjects Achieving 90% Reduction, n (%)</w:t>
            </w:r>
          </w:p>
        </w:tc>
        <w:tc>
          <w:tcPr>
            <w:tcW w:w="1471" w:type="dxa"/>
          </w:tcPr>
          <w:p w14:paraId="4BAD4DE1" w14:textId="77777777" w:rsidR="004A46BF" w:rsidRDefault="0016141F">
            <w:pPr>
              <w:pStyle w:val="TableParagraph"/>
              <w:spacing w:line="251" w:lineRule="exact"/>
              <w:ind w:left="266"/>
              <w:rPr>
                <w:rFonts w:ascii="Times New Roman"/>
              </w:rPr>
            </w:pPr>
            <w:r>
              <w:rPr>
                <w:rFonts w:ascii="Times New Roman"/>
              </w:rPr>
              <w:t>324 (70%)</w:t>
            </w:r>
          </w:p>
        </w:tc>
        <w:tc>
          <w:tcPr>
            <w:tcW w:w="2071" w:type="dxa"/>
          </w:tcPr>
          <w:p w14:paraId="529189C1" w14:textId="77777777" w:rsidR="004A46BF" w:rsidRDefault="0016141F">
            <w:pPr>
              <w:pStyle w:val="TableParagraph"/>
              <w:spacing w:line="251" w:lineRule="exact"/>
              <w:ind w:left="566"/>
              <w:rPr>
                <w:rFonts w:ascii="Times New Roman"/>
              </w:rPr>
            </w:pPr>
            <w:r>
              <w:rPr>
                <w:rFonts w:ascii="Times New Roman"/>
              </w:rPr>
              <w:t>344 (75%)</w:t>
            </w:r>
          </w:p>
        </w:tc>
      </w:tr>
    </w:tbl>
    <w:p w14:paraId="28CF1248" w14:textId="77777777" w:rsidR="004A46BF" w:rsidRDefault="004A46BF">
      <w:pPr>
        <w:pStyle w:val="BodyText"/>
        <w:spacing w:before="9"/>
        <w:rPr>
          <w:sz w:val="13"/>
        </w:rPr>
      </w:pPr>
    </w:p>
    <w:p w14:paraId="2AFD1E43" w14:textId="77777777" w:rsidR="004A46BF" w:rsidRDefault="0016141F">
      <w:pPr>
        <w:pStyle w:val="Heading1"/>
        <w:spacing w:before="92"/>
        <w:ind w:left="191" w:right="507" w:firstLine="0"/>
      </w:pPr>
      <w:r>
        <w:t>Figure 1: Total Nodular (Facial and Truncal) Lesion Count in Subjects with Severe Recalcitrant Nodular Acne by Visit in Study 1</w:t>
      </w:r>
    </w:p>
    <w:p w14:paraId="4B7EBC77" w14:textId="77777777" w:rsidR="004A46BF" w:rsidRDefault="0016141F">
      <w:pPr>
        <w:pStyle w:val="BodyText"/>
        <w:spacing w:before="8"/>
        <w:rPr>
          <w:b/>
          <w:sz w:val="18"/>
        </w:rPr>
      </w:pPr>
      <w:r>
        <w:rPr>
          <w:noProof/>
        </w:rPr>
        <w:drawing>
          <wp:anchor distT="0" distB="0" distL="0" distR="0" simplePos="0" relativeHeight="251655680" behindDoc="0" locked="0" layoutInCell="1" allowOverlap="1" wp14:anchorId="76A47DF7" wp14:editId="1F816225">
            <wp:simplePos x="0" y="0"/>
            <wp:positionH relativeFrom="page">
              <wp:posOffset>400050</wp:posOffset>
            </wp:positionH>
            <wp:positionV relativeFrom="paragraph">
              <wp:posOffset>161520</wp:posOffset>
            </wp:positionV>
            <wp:extent cx="5878036" cy="28285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878036" cy="2828544"/>
                    </a:xfrm>
                    <a:prstGeom prst="rect">
                      <a:avLst/>
                    </a:prstGeom>
                  </pic:spPr>
                </pic:pic>
              </a:graphicData>
            </a:graphic>
          </wp:anchor>
        </w:drawing>
      </w:r>
    </w:p>
    <w:p w14:paraId="5811100C" w14:textId="77777777" w:rsidR="004A46BF" w:rsidRDefault="0016141F">
      <w:pPr>
        <w:spacing w:before="189"/>
        <w:ind w:left="371"/>
        <w:rPr>
          <w:sz w:val="20"/>
        </w:rPr>
      </w:pPr>
      <w:r>
        <w:rPr>
          <w:sz w:val="20"/>
        </w:rPr>
        <w:t>* Another isotretinoin capsule product.</w:t>
      </w:r>
    </w:p>
    <w:p w14:paraId="21A18F00" w14:textId="77777777" w:rsidR="004A46BF" w:rsidRDefault="004A46BF">
      <w:pPr>
        <w:pStyle w:val="BodyText"/>
        <w:spacing w:before="9"/>
        <w:rPr>
          <w:sz w:val="21"/>
        </w:rPr>
      </w:pPr>
    </w:p>
    <w:p w14:paraId="4DF7C964" w14:textId="77777777" w:rsidR="004A46BF" w:rsidRDefault="0016141F">
      <w:pPr>
        <w:pStyle w:val="Heading1"/>
        <w:numPr>
          <w:ilvl w:val="0"/>
          <w:numId w:val="17"/>
        </w:numPr>
        <w:tabs>
          <w:tab w:val="left" w:pos="642"/>
          <w:tab w:val="left" w:pos="643"/>
        </w:tabs>
        <w:ind w:left="642" w:hanging="451"/>
      </w:pPr>
      <w:r>
        <w:t>REFERENCES</w:t>
      </w:r>
    </w:p>
    <w:p w14:paraId="35F5EBBA" w14:textId="77777777" w:rsidR="004A46BF" w:rsidRDefault="004A46BF">
      <w:pPr>
        <w:pStyle w:val="BodyText"/>
        <w:rPr>
          <w:b/>
        </w:rPr>
      </w:pPr>
    </w:p>
    <w:p w14:paraId="366115B6" w14:textId="77777777" w:rsidR="004A46BF" w:rsidRDefault="0016141F">
      <w:pPr>
        <w:pStyle w:val="BodyText"/>
        <w:spacing w:before="1"/>
        <w:ind w:left="371" w:right="685" w:hanging="180"/>
      </w:pPr>
      <w:r>
        <w:t>1.Cinar SL, Kartal D, Aksoy H, et al. Long-term effect of systemic isotretinoin on female fertility. Cutan Ocul Toxicol. 2017;36(2):132-134.</w:t>
      </w:r>
    </w:p>
    <w:p w14:paraId="458ACA79" w14:textId="77777777" w:rsidR="004A46BF" w:rsidRDefault="004A46BF">
      <w:pPr>
        <w:pStyle w:val="BodyText"/>
        <w:spacing w:before="9"/>
        <w:rPr>
          <w:sz w:val="32"/>
        </w:rPr>
      </w:pPr>
    </w:p>
    <w:p w14:paraId="78865840" w14:textId="77777777" w:rsidR="004A46BF" w:rsidRDefault="0016141F">
      <w:pPr>
        <w:pStyle w:val="Heading1"/>
        <w:numPr>
          <w:ilvl w:val="0"/>
          <w:numId w:val="17"/>
        </w:numPr>
        <w:tabs>
          <w:tab w:val="left" w:pos="623"/>
          <w:tab w:val="left" w:pos="624"/>
        </w:tabs>
        <w:ind w:left="623" w:hanging="432"/>
      </w:pPr>
      <w:bookmarkStart w:id="43" w:name="_bookmark43"/>
      <w:bookmarkEnd w:id="43"/>
      <w:r>
        <w:t>HOW SUPPLIED/STORAGE AND</w:t>
      </w:r>
      <w:r>
        <w:rPr>
          <w:spacing w:val="-3"/>
        </w:rPr>
        <w:t xml:space="preserve"> </w:t>
      </w:r>
      <w:r>
        <w:t>HANDLING</w:t>
      </w:r>
    </w:p>
    <w:p w14:paraId="54F4765A" w14:textId="77777777" w:rsidR="004A46BF" w:rsidRDefault="0016141F">
      <w:pPr>
        <w:pStyle w:val="BodyText"/>
        <w:spacing w:before="116"/>
        <w:ind w:left="191" w:right="398"/>
        <w:rPr>
          <w:i/>
        </w:rPr>
      </w:pPr>
      <w:r>
        <w:t xml:space="preserve">ABSORICA and ABSORICA LD have different dosage regimens. Although ABSORICA and ABSORICA LD have a 20 mg strength, these strengths have different bioavailability and are not substitutable </w:t>
      </w:r>
      <w:r>
        <w:rPr>
          <w:i/>
        </w:rPr>
        <w:t>[see Dosage and Administration (2.1)].</w:t>
      </w:r>
    </w:p>
    <w:p w14:paraId="416D3223" w14:textId="77777777" w:rsidR="004A46BF" w:rsidRDefault="004A46BF">
      <w:pPr>
        <w:pStyle w:val="BodyText"/>
        <w:rPr>
          <w:i/>
        </w:rPr>
      </w:pPr>
    </w:p>
    <w:p w14:paraId="15294195" w14:textId="77777777" w:rsidR="004A46BF" w:rsidRDefault="0016141F">
      <w:pPr>
        <w:pStyle w:val="BodyText"/>
        <w:spacing w:line="252" w:lineRule="exact"/>
        <w:ind w:left="191"/>
      </w:pPr>
      <w:r>
        <w:rPr>
          <w:u w:val="single"/>
        </w:rPr>
        <w:t>ABSORICA</w:t>
      </w:r>
    </w:p>
    <w:p w14:paraId="6AC5B4F0" w14:textId="77777777" w:rsidR="004A46BF" w:rsidRDefault="0016141F">
      <w:pPr>
        <w:pStyle w:val="BodyText"/>
        <w:spacing w:line="252" w:lineRule="exact"/>
        <w:ind w:left="191"/>
      </w:pPr>
      <w:r>
        <w:t>ABSORICA (isotretinoin) Capsules (opaque) are supplied as follows:</w:t>
      </w:r>
    </w:p>
    <w:p w14:paraId="3DBB43CA" w14:textId="77777777" w:rsidR="004A46BF" w:rsidRDefault="004A46BF">
      <w:pPr>
        <w:pStyle w:val="BodyText"/>
        <w:spacing w:before="5"/>
        <w:rPr>
          <w:sz w:val="23"/>
        </w:rPr>
      </w:pPr>
    </w:p>
    <w:p w14:paraId="542465BD" w14:textId="77777777" w:rsidR="004A46BF" w:rsidRDefault="0016141F">
      <w:pPr>
        <w:pStyle w:val="ListParagraph"/>
        <w:numPr>
          <w:ilvl w:val="0"/>
          <w:numId w:val="16"/>
        </w:numPr>
        <w:tabs>
          <w:tab w:val="left" w:pos="552"/>
        </w:tabs>
        <w:ind w:right="2717" w:hanging="180"/>
      </w:pPr>
      <w:r>
        <w:t>10 mg: Dark yellow, capsule imprinted with black ink “G 240” on cap and “10” on the body Box of 30 capsules (3 x 10 Prescription Packs): NDC</w:t>
      </w:r>
      <w:r>
        <w:rPr>
          <w:spacing w:val="-8"/>
        </w:rPr>
        <w:t xml:space="preserve"> </w:t>
      </w:r>
      <w:r>
        <w:t>10631-115-31</w:t>
      </w:r>
    </w:p>
    <w:p w14:paraId="135FD6D5" w14:textId="77777777" w:rsidR="004A46BF" w:rsidRDefault="0016141F">
      <w:pPr>
        <w:pStyle w:val="ListParagraph"/>
        <w:numPr>
          <w:ilvl w:val="0"/>
          <w:numId w:val="16"/>
        </w:numPr>
        <w:tabs>
          <w:tab w:val="left" w:pos="552"/>
        </w:tabs>
        <w:spacing w:before="16"/>
        <w:ind w:right="3458" w:hanging="180"/>
      </w:pPr>
      <w:r>
        <w:t>20 mg: Red, capsule imprinted with black ink “G 241” on cap and “20” on the body Box of 30 capsules (3 x 10 Prescription Packs): NDC</w:t>
      </w:r>
      <w:r>
        <w:rPr>
          <w:spacing w:val="-9"/>
        </w:rPr>
        <w:t xml:space="preserve"> </w:t>
      </w:r>
      <w:r>
        <w:t>10631-116-31</w:t>
      </w:r>
    </w:p>
    <w:p w14:paraId="5EC174AE" w14:textId="77777777" w:rsidR="004A46BF" w:rsidRDefault="0016141F">
      <w:pPr>
        <w:pStyle w:val="ListParagraph"/>
        <w:numPr>
          <w:ilvl w:val="0"/>
          <w:numId w:val="16"/>
        </w:numPr>
        <w:tabs>
          <w:tab w:val="left" w:pos="553"/>
        </w:tabs>
        <w:spacing w:before="14"/>
        <w:ind w:left="552" w:right="3261" w:hanging="180"/>
      </w:pPr>
      <w:r>
        <w:t>25 mg: Green, capsule imprinted with white ink “G 342” on cap and “25” on the body Box of 30 capsules (3 x 10 Prescription Packs): NDC</w:t>
      </w:r>
      <w:r>
        <w:rPr>
          <w:spacing w:val="-9"/>
        </w:rPr>
        <w:t xml:space="preserve"> </w:t>
      </w:r>
      <w:r>
        <w:t>10631-133-31</w:t>
      </w:r>
    </w:p>
    <w:p w14:paraId="3EA6261B" w14:textId="77777777" w:rsidR="004A46BF" w:rsidRDefault="0016141F">
      <w:pPr>
        <w:pStyle w:val="ListParagraph"/>
        <w:numPr>
          <w:ilvl w:val="0"/>
          <w:numId w:val="16"/>
        </w:numPr>
        <w:tabs>
          <w:tab w:val="left" w:pos="553"/>
        </w:tabs>
        <w:spacing w:before="13"/>
        <w:ind w:left="552" w:right="3199" w:hanging="180"/>
      </w:pPr>
      <w:r>
        <w:t>30 mg: Brown, capsule imprinted with white ink “G 242” on cap and “30” on the body Box of 30 capsules (3 x 10 Prescription Packs): NDC</w:t>
      </w:r>
      <w:r>
        <w:rPr>
          <w:spacing w:val="-9"/>
        </w:rPr>
        <w:t xml:space="preserve"> </w:t>
      </w:r>
      <w:r>
        <w:t>10631-117-31</w:t>
      </w:r>
    </w:p>
    <w:p w14:paraId="0710AD0F" w14:textId="77777777" w:rsidR="004A46BF" w:rsidRDefault="0016141F">
      <w:pPr>
        <w:pStyle w:val="ListParagraph"/>
        <w:numPr>
          <w:ilvl w:val="0"/>
          <w:numId w:val="16"/>
        </w:numPr>
        <w:tabs>
          <w:tab w:val="left" w:pos="553"/>
        </w:tabs>
        <w:spacing w:before="16"/>
        <w:ind w:left="552" w:right="2925" w:hanging="180"/>
      </w:pPr>
      <w:r>
        <w:t>35 mg: Dark blue, capsule imprinted with white ink “G 343” on cap and “35” on the body Box of 30 capsules (3 x 10 Prescription Packs): NDC</w:t>
      </w:r>
      <w:r>
        <w:rPr>
          <w:spacing w:val="-9"/>
        </w:rPr>
        <w:t xml:space="preserve"> </w:t>
      </w:r>
      <w:r>
        <w:t>10631-134-31</w:t>
      </w:r>
    </w:p>
    <w:p w14:paraId="25CBC45C" w14:textId="77777777" w:rsidR="004A46BF" w:rsidRDefault="0016141F">
      <w:pPr>
        <w:pStyle w:val="ListParagraph"/>
        <w:numPr>
          <w:ilvl w:val="0"/>
          <w:numId w:val="16"/>
        </w:numPr>
        <w:tabs>
          <w:tab w:val="left" w:pos="553"/>
        </w:tabs>
        <w:spacing w:before="14"/>
        <w:ind w:left="552" w:right="2488" w:hanging="180"/>
      </w:pPr>
      <w:r>
        <w:t>40 mg: Brown and red, capsule imprinted with white ink “G 325” on cap and “40” on the body Box of 30 capsules (3 x 10 Prescription Packs): NDC</w:t>
      </w:r>
      <w:r>
        <w:rPr>
          <w:spacing w:val="-8"/>
        </w:rPr>
        <w:t xml:space="preserve"> </w:t>
      </w:r>
      <w:r>
        <w:t>10631-118-31</w:t>
      </w:r>
    </w:p>
    <w:p w14:paraId="1538C1D6" w14:textId="77777777" w:rsidR="004A46BF" w:rsidRDefault="0016141F">
      <w:pPr>
        <w:spacing w:before="165"/>
        <w:ind w:left="2978" w:right="3103"/>
        <w:jc w:val="center"/>
        <w:rPr>
          <w:sz w:val="16"/>
        </w:rPr>
      </w:pPr>
      <w:r>
        <w:rPr>
          <w:sz w:val="16"/>
        </w:rPr>
        <w:t>18</w:t>
      </w:r>
    </w:p>
    <w:p w14:paraId="3D70DC00" w14:textId="77777777" w:rsidR="004A46BF" w:rsidRDefault="004A46BF">
      <w:pPr>
        <w:jc w:val="center"/>
        <w:rPr>
          <w:sz w:val="16"/>
        </w:rPr>
        <w:sectPr w:rsidR="004A46BF">
          <w:pgSz w:w="12240" w:h="15840"/>
          <w:pgMar w:top="720" w:right="400" w:bottom="340" w:left="440" w:header="0" w:footer="65" w:gutter="0"/>
          <w:cols w:space="720"/>
        </w:sectPr>
      </w:pPr>
    </w:p>
    <w:p w14:paraId="2DB4BAC0" w14:textId="77777777" w:rsidR="004A46BF" w:rsidRDefault="0016141F">
      <w:pPr>
        <w:pStyle w:val="BodyText"/>
        <w:spacing w:before="70"/>
        <w:ind w:left="191"/>
      </w:pPr>
      <w:r>
        <w:rPr>
          <w:u w:val="single"/>
        </w:rPr>
        <w:lastRenderedPageBreak/>
        <w:t>ABSORICA LD</w:t>
      </w:r>
    </w:p>
    <w:p w14:paraId="096D2DEC" w14:textId="77777777" w:rsidR="004A46BF" w:rsidRDefault="0016141F">
      <w:pPr>
        <w:pStyle w:val="BodyText"/>
        <w:spacing w:before="2"/>
        <w:ind w:left="191"/>
      </w:pPr>
      <w:r>
        <w:t>ABSORICA LD (isotretinoin) Capsules (opaque-printed, hard-gelatin) are supplied as follows:</w:t>
      </w:r>
    </w:p>
    <w:p w14:paraId="3C8765DD" w14:textId="77777777" w:rsidR="004A46BF" w:rsidRDefault="004A46BF">
      <w:pPr>
        <w:pStyle w:val="BodyText"/>
        <w:spacing w:before="4"/>
        <w:rPr>
          <w:sz w:val="23"/>
        </w:rPr>
      </w:pPr>
    </w:p>
    <w:p w14:paraId="315BB2CB" w14:textId="77777777" w:rsidR="004A46BF" w:rsidRDefault="0016141F">
      <w:pPr>
        <w:pStyle w:val="ListParagraph"/>
        <w:numPr>
          <w:ilvl w:val="0"/>
          <w:numId w:val="16"/>
        </w:numPr>
        <w:tabs>
          <w:tab w:val="left" w:pos="552"/>
        </w:tabs>
        <w:ind w:right="683"/>
      </w:pPr>
      <w:r>
        <w:t>8 mg: A size 3, light green, capsules banded with a colorless band. The cap is printed in white with “RL29” and the body is printed in white with</w:t>
      </w:r>
      <w:r>
        <w:rPr>
          <w:spacing w:val="-6"/>
        </w:rPr>
        <w:t xml:space="preserve"> </w:t>
      </w:r>
      <w:r>
        <w:t>“RL29”.</w:t>
      </w:r>
    </w:p>
    <w:p w14:paraId="25E6D19E" w14:textId="77777777" w:rsidR="004A46BF" w:rsidRDefault="0016141F">
      <w:pPr>
        <w:pStyle w:val="BodyText"/>
        <w:spacing w:line="251" w:lineRule="exact"/>
        <w:ind w:left="551"/>
      </w:pPr>
      <w:r>
        <w:t>Box of 30 capsules (3 x 10 Prescription Packs) NDC 10631-002-31</w:t>
      </w:r>
    </w:p>
    <w:p w14:paraId="230452E5" w14:textId="77777777" w:rsidR="004A46BF" w:rsidRDefault="0016141F">
      <w:pPr>
        <w:pStyle w:val="ListParagraph"/>
        <w:numPr>
          <w:ilvl w:val="0"/>
          <w:numId w:val="16"/>
        </w:numPr>
        <w:tabs>
          <w:tab w:val="left" w:pos="552"/>
        </w:tabs>
        <w:spacing w:before="15"/>
        <w:ind w:right="695" w:hanging="180"/>
      </w:pPr>
      <w:r>
        <w:t>16 mg: A size 2, dark blue, capsules banded with a colorless band. The cap is printed in white with “RL30” and the body is printed in white with</w:t>
      </w:r>
      <w:r>
        <w:rPr>
          <w:spacing w:val="-6"/>
        </w:rPr>
        <w:t xml:space="preserve"> </w:t>
      </w:r>
      <w:r>
        <w:t>“RL30”.</w:t>
      </w:r>
    </w:p>
    <w:p w14:paraId="77ECF361" w14:textId="77777777" w:rsidR="004A46BF" w:rsidRDefault="0016141F">
      <w:pPr>
        <w:pStyle w:val="BodyText"/>
        <w:ind w:left="551"/>
      </w:pPr>
      <w:r>
        <w:t>Box of 30 capsules (3 x 10 Prescription Packs) NDC 10631-003-31</w:t>
      </w:r>
    </w:p>
    <w:p w14:paraId="5841C86C" w14:textId="77777777" w:rsidR="004A46BF" w:rsidRDefault="0016141F">
      <w:pPr>
        <w:pStyle w:val="ListParagraph"/>
        <w:numPr>
          <w:ilvl w:val="0"/>
          <w:numId w:val="16"/>
        </w:numPr>
        <w:tabs>
          <w:tab w:val="left" w:pos="552"/>
        </w:tabs>
        <w:spacing w:before="15"/>
        <w:ind w:right="750" w:hanging="180"/>
      </w:pPr>
      <w:r>
        <w:t>20 mg: A size 1, dark pink, capsules banded with a colorless band. The cap is printed in black with “RL33”and the body is printed in black with</w:t>
      </w:r>
      <w:r>
        <w:rPr>
          <w:spacing w:val="-9"/>
        </w:rPr>
        <w:t xml:space="preserve"> </w:t>
      </w:r>
      <w:r>
        <w:t>“RL33”.</w:t>
      </w:r>
    </w:p>
    <w:p w14:paraId="6EB2BE8F" w14:textId="77777777" w:rsidR="004A46BF" w:rsidRDefault="0016141F">
      <w:pPr>
        <w:pStyle w:val="BodyText"/>
        <w:spacing w:before="1"/>
        <w:ind w:left="551"/>
      </w:pPr>
      <w:r>
        <w:t>Box of 30 capsules (3 x 10 Prescription Packs) NDC 10631-004-31</w:t>
      </w:r>
    </w:p>
    <w:p w14:paraId="5A45604B" w14:textId="77777777" w:rsidR="004A46BF" w:rsidRDefault="0016141F">
      <w:pPr>
        <w:pStyle w:val="ListParagraph"/>
        <w:numPr>
          <w:ilvl w:val="0"/>
          <w:numId w:val="16"/>
        </w:numPr>
        <w:tabs>
          <w:tab w:val="left" w:pos="552"/>
        </w:tabs>
        <w:spacing w:before="14"/>
        <w:ind w:right="428" w:hanging="180"/>
      </w:pPr>
      <w:r>
        <w:t>24 mg: A size 1, yellow, capsules banded with a colorless band. The cap is printed in white with “RL31” and the body is printed in white with</w:t>
      </w:r>
      <w:r>
        <w:rPr>
          <w:spacing w:val="-6"/>
        </w:rPr>
        <w:t xml:space="preserve"> </w:t>
      </w:r>
      <w:r>
        <w:t>“RL31”.</w:t>
      </w:r>
    </w:p>
    <w:p w14:paraId="328C1043" w14:textId="77777777" w:rsidR="004A46BF" w:rsidRDefault="0016141F">
      <w:pPr>
        <w:pStyle w:val="BodyText"/>
        <w:spacing w:line="251" w:lineRule="exact"/>
        <w:ind w:left="551"/>
      </w:pPr>
      <w:r>
        <w:t>Box of 30 capsules (3 x 10 Prescription Packs) NDC 10631-005-31</w:t>
      </w:r>
    </w:p>
    <w:p w14:paraId="4258AD36" w14:textId="77777777" w:rsidR="004A46BF" w:rsidRDefault="0016141F">
      <w:pPr>
        <w:pStyle w:val="ListParagraph"/>
        <w:numPr>
          <w:ilvl w:val="0"/>
          <w:numId w:val="16"/>
        </w:numPr>
        <w:tabs>
          <w:tab w:val="left" w:pos="553"/>
        </w:tabs>
        <w:spacing w:before="18"/>
        <w:ind w:left="552" w:right="695" w:hanging="180"/>
      </w:pPr>
      <w:r>
        <w:t>28 mg: A size 0, light blue, capsules banded with a colorless band. The cap is printed in black with “RL34” and the body is printed in black with</w:t>
      </w:r>
      <w:r>
        <w:rPr>
          <w:spacing w:val="-9"/>
        </w:rPr>
        <w:t xml:space="preserve"> </w:t>
      </w:r>
      <w:r>
        <w:t>“RL34”.</w:t>
      </w:r>
    </w:p>
    <w:p w14:paraId="5EF9C669" w14:textId="77777777" w:rsidR="004A46BF" w:rsidRDefault="0016141F">
      <w:pPr>
        <w:pStyle w:val="BodyText"/>
        <w:spacing w:line="251" w:lineRule="exact"/>
        <w:ind w:left="552"/>
      </w:pPr>
      <w:r>
        <w:t>Box of 30 capsules (3 x 10 Prescription Packs) NDC 10631-006-31</w:t>
      </w:r>
    </w:p>
    <w:p w14:paraId="2F3D8329" w14:textId="77777777" w:rsidR="004A46BF" w:rsidRDefault="0016141F">
      <w:pPr>
        <w:pStyle w:val="ListParagraph"/>
        <w:numPr>
          <w:ilvl w:val="0"/>
          <w:numId w:val="16"/>
        </w:numPr>
        <w:tabs>
          <w:tab w:val="left" w:pos="553"/>
        </w:tabs>
        <w:spacing w:before="17"/>
        <w:ind w:left="552" w:right="329" w:hanging="180"/>
      </w:pPr>
      <w:r>
        <w:t>32 mg: A size 0, caramel, capsules banded with a colorless band. The cap is printed in white with “RL32” and the body is printed in white with</w:t>
      </w:r>
      <w:r>
        <w:rPr>
          <w:spacing w:val="-6"/>
        </w:rPr>
        <w:t xml:space="preserve"> </w:t>
      </w:r>
      <w:r>
        <w:t>“RL32”.</w:t>
      </w:r>
    </w:p>
    <w:p w14:paraId="65DD8DA4" w14:textId="77777777" w:rsidR="004A46BF" w:rsidRDefault="0016141F">
      <w:pPr>
        <w:pStyle w:val="BodyText"/>
        <w:spacing w:line="251" w:lineRule="exact"/>
        <w:ind w:left="552"/>
      </w:pPr>
      <w:r>
        <w:t>Box of 30 capsules (3 x 10 Prescription Packs): NDC 10631-007-31</w:t>
      </w:r>
    </w:p>
    <w:p w14:paraId="7F8FACEF" w14:textId="77777777" w:rsidR="004A46BF" w:rsidRDefault="004A46BF">
      <w:pPr>
        <w:pStyle w:val="BodyText"/>
        <w:spacing w:before="1"/>
      </w:pPr>
    </w:p>
    <w:p w14:paraId="45EA3D4B" w14:textId="77777777" w:rsidR="004A46BF" w:rsidRDefault="0016141F">
      <w:pPr>
        <w:pStyle w:val="BodyText"/>
        <w:spacing w:line="252" w:lineRule="exact"/>
        <w:ind w:left="191"/>
      </w:pPr>
      <w:r>
        <w:rPr>
          <w:u w:val="single"/>
        </w:rPr>
        <w:t>Storage and Handling of ABSORICA and ABSORICA LD</w:t>
      </w:r>
    </w:p>
    <w:p w14:paraId="463E3273" w14:textId="77777777" w:rsidR="004A46BF" w:rsidRDefault="0016141F">
      <w:pPr>
        <w:pStyle w:val="BodyText"/>
        <w:ind w:left="191" w:right="781"/>
      </w:pPr>
      <w:r>
        <w:t>Store at 20°C to 25°C (68°F to 77°F), excursions permitted between 15°C to 30°C (59°F to 86°F) [see USP controlled room temperature]. Protect from light.</w:t>
      </w:r>
    </w:p>
    <w:p w14:paraId="5B223533" w14:textId="77777777" w:rsidR="004A46BF" w:rsidRDefault="0016141F">
      <w:pPr>
        <w:pStyle w:val="Heading1"/>
        <w:numPr>
          <w:ilvl w:val="0"/>
          <w:numId w:val="17"/>
        </w:numPr>
        <w:tabs>
          <w:tab w:val="left" w:pos="623"/>
          <w:tab w:val="left" w:pos="624"/>
        </w:tabs>
        <w:spacing w:before="123"/>
        <w:ind w:left="623" w:hanging="432"/>
      </w:pPr>
      <w:bookmarkStart w:id="44" w:name="_bookmark44"/>
      <w:bookmarkEnd w:id="44"/>
      <w:r>
        <w:t>PATIENT COUNSELING</w:t>
      </w:r>
      <w:r>
        <w:rPr>
          <w:spacing w:val="-4"/>
        </w:rPr>
        <w:t xml:space="preserve"> </w:t>
      </w:r>
      <w:r>
        <w:t>INFORMATION</w:t>
      </w:r>
    </w:p>
    <w:p w14:paraId="4A5FD40C" w14:textId="77777777" w:rsidR="004A46BF" w:rsidRDefault="0016141F">
      <w:pPr>
        <w:pStyle w:val="BodyText"/>
        <w:spacing w:before="116"/>
        <w:ind w:left="191"/>
      </w:pPr>
      <w:r>
        <w:t>Advise the patient to read the FDA-approved patient labeling (Medication Guide).</w:t>
      </w:r>
    </w:p>
    <w:p w14:paraId="5956A720" w14:textId="77777777" w:rsidR="004A46BF" w:rsidRDefault="004A46BF">
      <w:pPr>
        <w:pStyle w:val="BodyText"/>
        <w:spacing w:before="1"/>
      </w:pPr>
    </w:p>
    <w:p w14:paraId="6C565D80" w14:textId="77777777" w:rsidR="004A46BF" w:rsidRDefault="0016141F">
      <w:pPr>
        <w:pStyle w:val="BodyText"/>
        <w:ind w:left="191"/>
      </w:pPr>
      <w:r>
        <w:rPr>
          <w:u w:val="single"/>
        </w:rPr>
        <w:t>Embryo-Fetal Toxicity</w:t>
      </w:r>
    </w:p>
    <w:p w14:paraId="484DE066" w14:textId="77777777" w:rsidR="004A46BF" w:rsidRDefault="0016141F">
      <w:pPr>
        <w:pStyle w:val="BodyText"/>
        <w:spacing w:before="1"/>
        <w:ind w:left="191" w:right="319"/>
      </w:pPr>
      <w:r>
        <w:t xml:space="preserve">There is an extremely high risk of severe birth defects when ABSORICA/ABSORICA LD is used in pregnancy </w:t>
      </w:r>
      <w:r>
        <w:rPr>
          <w:i/>
        </w:rPr>
        <w:t xml:space="preserve">[see Warnings and Precautions (5.1) and Use in Specific Populations (8.1)]. </w:t>
      </w:r>
      <w:r>
        <w:t>Instruct patients who can become pregnant that they must not be pregnant during or up to one month after ABSORICA/ABSORICA LD therapy. Instruct patients to not donate blood during ABSORICA/ABSORICA LD therapy and for 1 month following discontinuation to avoid blood donation to a pregnant patient.</w:t>
      </w:r>
    </w:p>
    <w:p w14:paraId="6EA68E48" w14:textId="77777777" w:rsidR="004A46BF" w:rsidRDefault="004A46BF">
      <w:pPr>
        <w:pStyle w:val="BodyText"/>
        <w:spacing w:before="11"/>
        <w:rPr>
          <w:sz w:val="21"/>
        </w:rPr>
      </w:pPr>
    </w:p>
    <w:p w14:paraId="06AD4936" w14:textId="77777777" w:rsidR="004A46BF" w:rsidRDefault="0016141F">
      <w:pPr>
        <w:pStyle w:val="BodyText"/>
        <w:ind w:left="191"/>
      </w:pPr>
      <w:r>
        <w:rPr>
          <w:u w:val="single"/>
        </w:rPr>
        <w:t>iPLEDGE</w:t>
      </w:r>
    </w:p>
    <w:p w14:paraId="40DE4335" w14:textId="77777777" w:rsidR="004A46BF" w:rsidRDefault="0016141F">
      <w:pPr>
        <w:pStyle w:val="BodyText"/>
        <w:spacing w:before="1"/>
        <w:ind w:left="191"/>
      </w:pPr>
      <w:r>
        <w:t xml:space="preserve">ABSORICA and ABSORICA LD are available only through a restricted program called iPLEDGE </w:t>
      </w:r>
      <w:r>
        <w:rPr>
          <w:i/>
        </w:rPr>
        <w:t xml:space="preserve">[see Warnings and Precautions (5.2)]. </w:t>
      </w:r>
      <w:r>
        <w:t>Inform patients who can become pregnant of the following notable requirements. These patients must:</w:t>
      </w:r>
    </w:p>
    <w:p w14:paraId="29C510A3" w14:textId="77777777" w:rsidR="004A46BF" w:rsidRDefault="004A46BF">
      <w:pPr>
        <w:pStyle w:val="BodyText"/>
        <w:spacing w:before="4"/>
        <w:rPr>
          <w:sz w:val="23"/>
        </w:rPr>
      </w:pPr>
    </w:p>
    <w:p w14:paraId="081C0287" w14:textId="77777777" w:rsidR="004A46BF" w:rsidRDefault="0016141F">
      <w:pPr>
        <w:pStyle w:val="ListParagraph"/>
        <w:numPr>
          <w:ilvl w:val="0"/>
          <w:numId w:val="15"/>
        </w:numPr>
        <w:tabs>
          <w:tab w:val="left" w:pos="1165"/>
          <w:tab w:val="left" w:pos="1166"/>
        </w:tabs>
      </w:pPr>
      <w:r>
        <w:t>Sign an informed consent form to be enrolled in the</w:t>
      </w:r>
      <w:r>
        <w:rPr>
          <w:spacing w:val="-10"/>
        </w:rPr>
        <w:t xml:space="preserve"> </w:t>
      </w:r>
      <w:r>
        <w:t>program</w:t>
      </w:r>
    </w:p>
    <w:p w14:paraId="3599A932" w14:textId="77777777" w:rsidR="004A46BF" w:rsidRDefault="0016141F">
      <w:pPr>
        <w:pStyle w:val="ListParagraph"/>
        <w:numPr>
          <w:ilvl w:val="0"/>
          <w:numId w:val="15"/>
        </w:numPr>
        <w:tabs>
          <w:tab w:val="left" w:pos="1165"/>
          <w:tab w:val="left" w:pos="1166"/>
        </w:tabs>
        <w:spacing w:before="15"/>
        <w:rPr>
          <w:i/>
        </w:rPr>
      </w:pPr>
      <w:r>
        <w:t xml:space="preserve">Comply with the pregnancy testing and contraception requirements </w:t>
      </w:r>
      <w:r>
        <w:rPr>
          <w:i/>
        </w:rPr>
        <w:t>[see Use in Specific Populations</w:t>
      </w:r>
      <w:r>
        <w:rPr>
          <w:i/>
          <w:spacing w:val="-21"/>
        </w:rPr>
        <w:t xml:space="preserve"> </w:t>
      </w:r>
      <w:r>
        <w:rPr>
          <w:i/>
        </w:rPr>
        <w:t>(8.3)]</w:t>
      </w:r>
    </w:p>
    <w:p w14:paraId="62FCA6D3" w14:textId="77777777" w:rsidR="004A46BF" w:rsidRDefault="0016141F">
      <w:pPr>
        <w:pStyle w:val="ListParagraph"/>
        <w:numPr>
          <w:ilvl w:val="0"/>
          <w:numId w:val="15"/>
        </w:numPr>
        <w:tabs>
          <w:tab w:val="left" w:pos="1165"/>
          <w:tab w:val="left" w:pos="1166"/>
        </w:tabs>
        <w:spacing w:before="15"/>
      </w:pPr>
      <w:r>
        <w:t>Demonstrate comprehension of the safe-use conditions of the program every</w:t>
      </w:r>
      <w:r>
        <w:rPr>
          <w:spacing w:val="-7"/>
        </w:rPr>
        <w:t xml:space="preserve"> </w:t>
      </w:r>
      <w:r>
        <w:t>month</w:t>
      </w:r>
    </w:p>
    <w:p w14:paraId="1198C752" w14:textId="77777777" w:rsidR="004A46BF" w:rsidRDefault="0016141F">
      <w:pPr>
        <w:pStyle w:val="ListParagraph"/>
        <w:numPr>
          <w:ilvl w:val="0"/>
          <w:numId w:val="15"/>
        </w:numPr>
        <w:tabs>
          <w:tab w:val="left" w:pos="1165"/>
          <w:tab w:val="left" w:pos="1166"/>
        </w:tabs>
        <w:spacing w:before="14"/>
      </w:pPr>
      <w:r>
        <w:t>Obtain the prescription within 7 days of the pregnancy test</w:t>
      </w:r>
      <w:r>
        <w:rPr>
          <w:spacing w:val="-6"/>
        </w:rPr>
        <w:t xml:space="preserve"> </w:t>
      </w:r>
      <w:r>
        <w:t>collection</w:t>
      </w:r>
    </w:p>
    <w:p w14:paraId="2D234006" w14:textId="77777777" w:rsidR="004A46BF" w:rsidRDefault="004A46BF">
      <w:pPr>
        <w:pStyle w:val="BodyText"/>
        <w:spacing w:before="10"/>
        <w:rPr>
          <w:sz w:val="21"/>
        </w:rPr>
      </w:pPr>
    </w:p>
    <w:p w14:paraId="3C5BF89A" w14:textId="77777777" w:rsidR="004A46BF" w:rsidRDefault="0016141F">
      <w:pPr>
        <w:pStyle w:val="BodyText"/>
        <w:ind w:left="440" w:right="319" w:firstLine="2"/>
      </w:pPr>
      <w:r>
        <w:t>Inform patients who cannot become pregnant of the following notable requirements. These patients must sign an informed consent form to enroll in the program and they must obtain the prescription within 30 days of the office visit.</w:t>
      </w:r>
    </w:p>
    <w:p w14:paraId="2F5CFE4B" w14:textId="77777777" w:rsidR="004A46BF" w:rsidRDefault="004A46BF">
      <w:pPr>
        <w:pStyle w:val="BodyText"/>
        <w:spacing w:before="11"/>
        <w:rPr>
          <w:sz w:val="21"/>
        </w:rPr>
      </w:pPr>
    </w:p>
    <w:p w14:paraId="1D944EA0" w14:textId="77777777" w:rsidR="004A46BF" w:rsidRDefault="0016141F">
      <w:pPr>
        <w:pStyle w:val="BodyText"/>
        <w:ind w:left="474" w:right="701"/>
      </w:pPr>
      <w:r>
        <w:t xml:space="preserve">ABSORICA/ABSORICA LD is available only from certified pharmacies participating in the program. Therefore, provide patients with the telephone number and website for information on how to obtain ABSORICA/ABSORICA LD </w:t>
      </w:r>
      <w:r>
        <w:rPr>
          <w:i/>
        </w:rPr>
        <w:t>[see Warnings and Precautions (5.2)]</w:t>
      </w:r>
      <w:r>
        <w:t>.</w:t>
      </w:r>
    </w:p>
    <w:p w14:paraId="5D991F9F" w14:textId="77777777" w:rsidR="004A46BF" w:rsidRDefault="004A46BF">
      <w:pPr>
        <w:pStyle w:val="BodyText"/>
        <w:spacing w:before="1"/>
      </w:pPr>
    </w:p>
    <w:p w14:paraId="565F0C40" w14:textId="77777777" w:rsidR="004A46BF" w:rsidRDefault="0016141F">
      <w:pPr>
        <w:pStyle w:val="BodyText"/>
        <w:ind w:left="191"/>
      </w:pPr>
      <w:r>
        <w:rPr>
          <w:u w:val="single"/>
        </w:rPr>
        <w:t>Lactation</w:t>
      </w:r>
    </w:p>
    <w:p w14:paraId="1765C5E6" w14:textId="77777777" w:rsidR="004A46BF" w:rsidRDefault="004A46BF">
      <w:pPr>
        <w:pStyle w:val="BodyText"/>
        <w:spacing w:before="7"/>
        <w:rPr>
          <w:sz w:val="11"/>
        </w:rPr>
      </w:pPr>
    </w:p>
    <w:p w14:paraId="3665C972" w14:textId="77777777" w:rsidR="004A46BF" w:rsidRDefault="0016141F">
      <w:pPr>
        <w:spacing w:before="94"/>
        <w:ind w:left="2978" w:right="3103"/>
        <w:jc w:val="center"/>
        <w:rPr>
          <w:sz w:val="16"/>
        </w:rPr>
      </w:pPr>
      <w:r>
        <w:rPr>
          <w:sz w:val="16"/>
        </w:rPr>
        <w:t>19</w:t>
      </w:r>
    </w:p>
    <w:p w14:paraId="79EDD96D" w14:textId="77777777" w:rsidR="004A46BF" w:rsidRDefault="004A46BF">
      <w:pPr>
        <w:jc w:val="center"/>
        <w:rPr>
          <w:sz w:val="16"/>
        </w:rPr>
        <w:sectPr w:rsidR="004A46BF">
          <w:pgSz w:w="12240" w:h="15840"/>
          <w:pgMar w:top="900" w:right="400" w:bottom="340" w:left="440" w:header="0" w:footer="65" w:gutter="0"/>
          <w:cols w:space="720"/>
        </w:sectPr>
      </w:pPr>
    </w:p>
    <w:p w14:paraId="34BB2196" w14:textId="77777777" w:rsidR="004A46BF" w:rsidRDefault="0016141F">
      <w:pPr>
        <w:pStyle w:val="BodyText"/>
        <w:spacing w:before="78"/>
        <w:ind w:left="191" w:right="332"/>
        <w:rPr>
          <w:i/>
        </w:rPr>
      </w:pPr>
      <w:r>
        <w:lastRenderedPageBreak/>
        <w:t xml:space="preserve">Because of the potential for serious adverse reactions in nursing infants from isotretinoin, advise patients that breastfeeding is not recommended during treatment with ABSORICA/ABSORICA LD, and for at least 8 days after the last dose of ABSORICA/ABSORICA LD </w:t>
      </w:r>
      <w:r>
        <w:rPr>
          <w:i/>
        </w:rPr>
        <w:t>[see Use in Specific Populations (8.2)].</w:t>
      </w:r>
    </w:p>
    <w:p w14:paraId="0A043C0E" w14:textId="77777777" w:rsidR="004A46BF" w:rsidRDefault="004A46BF">
      <w:pPr>
        <w:pStyle w:val="BodyText"/>
        <w:spacing w:before="1"/>
        <w:rPr>
          <w:i/>
        </w:rPr>
      </w:pPr>
    </w:p>
    <w:p w14:paraId="5F80A047" w14:textId="77777777" w:rsidR="004A46BF" w:rsidRDefault="0016141F">
      <w:pPr>
        <w:pStyle w:val="BodyText"/>
        <w:spacing w:line="252" w:lineRule="exact"/>
        <w:ind w:left="191"/>
      </w:pPr>
      <w:r>
        <w:rPr>
          <w:u w:val="single"/>
        </w:rPr>
        <w:t>Psychiatric Disorders</w:t>
      </w:r>
    </w:p>
    <w:p w14:paraId="6491B0A9" w14:textId="77777777" w:rsidR="004A46BF" w:rsidRDefault="0016141F">
      <w:pPr>
        <w:ind w:left="191" w:right="323"/>
        <w:rPr>
          <w:i/>
        </w:rPr>
      </w:pPr>
      <w:r>
        <w:t xml:space="preserve">Instruct patients and/or their caregivers/families that ABSORICA/ABSORICA LD may cause depression, psychosis, suicidal ideation, suicide attempts, and aggressive or violent behavior. Instruct patients to read the </w:t>
      </w:r>
      <w:r>
        <w:rPr>
          <w:i/>
        </w:rPr>
        <w:t xml:space="preserve">Recognizing Psychiatric Disorders in Adolescents and Young Adults </w:t>
      </w:r>
      <w:r>
        <w:t xml:space="preserve">brochure prior to taking ABSORICA/ABSORICA LD.  Instruct patients to stop ABSORICA/ABSORICA LD and to contact a healthcare provider if they develop any of these signs or symptoms </w:t>
      </w:r>
      <w:r>
        <w:rPr>
          <w:i/>
        </w:rPr>
        <w:t>[see Warnings and Precautions</w:t>
      </w:r>
      <w:r>
        <w:rPr>
          <w:i/>
          <w:spacing w:val="-3"/>
        </w:rPr>
        <w:t xml:space="preserve"> </w:t>
      </w:r>
      <w:r>
        <w:rPr>
          <w:i/>
        </w:rPr>
        <w:t>(5.4)].</w:t>
      </w:r>
    </w:p>
    <w:p w14:paraId="443340AD" w14:textId="77777777" w:rsidR="004A46BF" w:rsidRDefault="004A46BF">
      <w:pPr>
        <w:pStyle w:val="BodyText"/>
        <w:spacing w:before="10"/>
        <w:rPr>
          <w:i/>
          <w:sz w:val="21"/>
        </w:rPr>
      </w:pPr>
    </w:p>
    <w:p w14:paraId="7D44FB4B" w14:textId="77777777" w:rsidR="004A46BF" w:rsidRDefault="0016141F">
      <w:pPr>
        <w:pStyle w:val="BodyText"/>
        <w:ind w:left="191"/>
      </w:pPr>
      <w:r>
        <w:rPr>
          <w:u w:val="single"/>
        </w:rPr>
        <w:t>Important Administration Instructions</w:t>
      </w:r>
    </w:p>
    <w:p w14:paraId="5A697344" w14:textId="77777777" w:rsidR="004A46BF" w:rsidRDefault="0016141F">
      <w:pPr>
        <w:spacing w:before="2"/>
        <w:ind w:left="191" w:right="998"/>
        <w:rPr>
          <w:i/>
        </w:rPr>
      </w:pPr>
      <w:r>
        <w:t xml:space="preserve">To decrease the risk of esophageal irritation, instruct patients to swallow the capsules with a full glass of liquid </w:t>
      </w:r>
      <w:r>
        <w:rPr>
          <w:i/>
        </w:rPr>
        <w:t>[see Dosage and Administration (2.1)].</w:t>
      </w:r>
    </w:p>
    <w:p w14:paraId="1A77DDD5" w14:textId="77777777" w:rsidR="004A46BF" w:rsidRDefault="004A46BF">
      <w:pPr>
        <w:pStyle w:val="BodyText"/>
        <w:spacing w:before="10"/>
        <w:rPr>
          <w:i/>
          <w:sz w:val="21"/>
        </w:rPr>
      </w:pPr>
    </w:p>
    <w:p w14:paraId="0385FDF6" w14:textId="77777777" w:rsidR="004A46BF" w:rsidRDefault="0016141F">
      <w:pPr>
        <w:pStyle w:val="BodyText"/>
        <w:spacing w:before="1"/>
        <w:ind w:left="191"/>
      </w:pPr>
      <w:r>
        <w:rPr>
          <w:u w:val="single"/>
        </w:rPr>
        <w:t>Intracranial Hypertension (Pseudotumor Cerebri)</w:t>
      </w:r>
    </w:p>
    <w:p w14:paraId="466C8814" w14:textId="77777777" w:rsidR="004A46BF" w:rsidRDefault="0016141F">
      <w:pPr>
        <w:pStyle w:val="BodyText"/>
        <w:spacing w:before="1"/>
        <w:ind w:left="191" w:right="459" w:hanging="1"/>
        <w:rPr>
          <w:i/>
        </w:rPr>
      </w:pPr>
      <w:r>
        <w:t xml:space="preserve">Advise patients that intracranial hypertension (pseudotumor cerebri) has occurred with ABSORICA/ABSORICA LD use including concomitant use with tetracyclines. Thus, advise patients to avoid concomitant use with tetracyclines and to discontinue ABSORICA/ABSORICA LD immediately if they have symptoms of intracranial hypertension </w:t>
      </w:r>
      <w:r>
        <w:rPr>
          <w:i/>
        </w:rPr>
        <w:t>[see Warnings and Precautions (5.5)].</w:t>
      </w:r>
    </w:p>
    <w:p w14:paraId="4CAD4C91" w14:textId="77777777" w:rsidR="004A46BF" w:rsidRDefault="004A46BF">
      <w:pPr>
        <w:pStyle w:val="BodyText"/>
        <w:rPr>
          <w:i/>
        </w:rPr>
      </w:pPr>
    </w:p>
    <w:p w14:paraId="2F5F46B2" w14:textId="77777777" w:rsidR="004A46BF" w:rsidRDefault="0016141F">
      <w:pPr>
        <w:pStyle w:val="BodyText"/>
        <w:spacing w:line="252" w:lineRule="exact"/>
        <w:ind w:left="191"/>
      </w:pPr>
      <w:r>
        <w:rPr>
          <w:u w:val="single"/>
        </w:rPr>
        <w:t>Serious Skin Reactions</w:t>
      </w:r>
    </w:p>
    <w:p w14:paraId="7527E357" w14:textId="77777777" w:rsidR="004A46BF" w:rsidRDefault="0016141F">
      <w:pPr>
        <w:pStyle w:val="BodyText"/>
        <w:ind w:left="191" w:right="459"/>
        <w:jc w:val="both"/>
        <w:rPr>
          <w:i/>
        </w:rPr>
      </w:pPr>
      <w:r>
        <w:t xml:space="preserve">Advise patients that severe skin reactions (Stevens-Johnson syndrome and toxic epidermal necrolysis) have been reported in patients treated with isotretinoin and to discontinue ABSORICA/ABSORICA LD if clinically significant skin reactions occur </w:t>
      </w:r>
      <w:r>
        <w:rPr>
          <w:i/>
        </w:rPr>
        <w:t>[see Warnings and Precautions (5.6)].</w:t>
      </w:r>
    </w:p>
    <w:p w14:paraId="16498827" w14:textId="77777777" w:rsidR="004A46BF" w:rsidRDefault="004A46BF">
      <w:pPr>
        <w:pStyle w:val="BodyText"/>
        <w:rPr>
          <w:i/>
        </w:rPr>
      </w:pPr>
    </w:p>
    <w:p w14:paraId="1DF90A46" w14:textId="77777777" w:rsidR="004A46BF" w:rsidRDefault="0016141F">
      <w:pPr>
        <w:pStyle w:val="BodyText"/>
        <w:spacing w:line="252" w:lineRule="exact"/>
        <w:ind w:left="191"/>
      </w:pPr>
      <w:r>
        <w:rPr>
          <w:u w:val="single"/>
        </w:rPr>
        <w:t>Inflammatory Bowel Disease</w:t>
      </w:r>
    </w:p>
    <w:p w14:paraId="760BEB8E" w14:textId="77777777" w:rsidR="004A46BF" w:rsidRDefault="0016141F">
      <w:pPr>
        <w:pStyle w:val="BodyText"/>
        <w:ind w:left="191" w:right="522" w:hanging="1"/>
        <w:rPr>
          <w:i/>
        </w:rPr>
      </w:pPr>
      <w:r>
        <w:t xml:space="preserve">Advise patients that inflammatory bowel disease (including regional ileitis) have occurred with isotretinoin use including those without a prior history of IBD and if they experience IBD symptoms, they should discontinue ABSORICA/ABSORICA LD immediately </w:t>
      </w:r>
      <w:r>
        <w:rPr>
          <w:i/>
        </w:rPr>
        <w:t>[see Warnings and Precautions (5.11)].</w:t>
      </w:r>
    </w:p>
    <w:p w14:paraId="42589568" w14:textId="77777777" w:rsidR="004A46BF" w:rsidRDefault="004A46BF">
      <w:pPr>
        <w:pStyle w:val="BodyText"/>
        <w:rPr>
          <w:i/>
        </w:rPr>
      </w:pPr>
    </w:p>
    <w:p w14:paraId="5B688322" w14:textId="77777777" w:rsidR="004A46BF" w:rsidRDefault="0016141F">
      <w:pPr>
        <w:pStyle w:val="BodyText"/>
        <w:spacing w:before="1"/>
        <w:ind w:left="191" w:right="8433"/>
        <w:rPr>
          <w:i/>
        </w:rPr>
      </w:pPr>
      <w:r>
        <w:rPr>
          <w:u w:val="single"/>
        </w:rPr>
        <w:t>Musculoskeletal Abnormalities</w:t>
      </w:r>
      <w:r>
        <w:t xml:space="preserve"> Inform patients that</w:t>
      </w:r>
      <w:r>
        <w:rPr>
          <w:i/>
        </w:rPr>
        <w:t>:</w:t>
      </w:r>
    </w:p>
    <w:p w14:paraId="537B8CB6" w14:textId="77777777" w:rsidR="004A46BF" w:rsidRDefault="0016141F">
      <w:pPr>
        <w:pStyle w:val="ListParagraph"/>
        <w:numPr>
          <w:ilvl w:val="0"/>
          <w:numId w:val="27"/>
        </w:numPr>
        <w:tabs>
          <w:tab w:val="left" w:pos="551"/>
          <w:tab w:val="left" w:pos="552"/>
        </w:tabs>
        <w:spacing w:before="13"/>
        <w:ind w:left="551" w:right="422" w:hanging="329"/>
        <w:rPr>
          <w:rFonts w:ascii="Arial"/>
          <w:i/>
        </w:rPr>
      </w:pPr>
      <w:r>
        <w:t xml:space="preserve">There have been reports of osteoporosis and fractures and that isotretinoin may have a negative effect on bone mineral density </w:t>
      </w:r>
      <w:r>
        <w:rPr>
          <w:i/>
        </w:rPr>
        <w:t>[see Warnings and Precautions</w:t>
      </w:r>
      <w:r>
        <w:rPr>
          <w:i/>
          <w:spacing w:val="-9"/>
        </w:rPr>
        <w:t xml:space="preserve"> </w:t>
      </w:r>
      <w:r>
        <w:rPr>
          <w:i/>
        </w:rPr>
        <w:t>(5.12)].</w:t>
      </w:r>
    </w:p>
    <w:p w14:paraId="45D20865" w14:textId="77777777" w:rsidR="004A46BF" w:rsidRDefault="0016141F">
      <w:pPr>
        <w:spacing w:before="17"/>
        <w:ind w:left="642" w:hanging="361"/>
        <w:rPr>
          <w:i/>
        </w:rPr>
      </w:pPr>
      <w:r>
        <w:rPr>
          <w:rFonts w:ascii="Arial" w:hAnsi="Arial"/>
        </w:rPr>
        <w:t xml:space="preserve">• </w:t>
      </w:r>
      <w:r>
        <w:t xml:space="preserve">Isotretinoin use has been associated with musculoskeletal abnormalities (e.g., arthralgia, back pain) </w:t>
      </w:r>
      <w:r>
        <w:rPr>
          <w:i/>
        </w:rPr>
        <w:t>[see Warnings and Precautions (5.12)].</w:t>
      </w:r>
    </w:p>
    <w:p w14:paraId="2598E236" w14:textId="77777777" w:rsidR="004A46BF" w:rsidRDefault="004A46BF">
      <w:pPr>
        <w:pStyle w:val="BodyText"/>
        <w:spacing w:before="10"/>
        <w:rPr>
          <w:i/>
          <w:sz w:val="21"/>
        </w:rPr>
      </w:pPr>
    </w:p>
    <w:p w14:paraId="752AEB16" w14:textId="77777777" w:rsidR="004A46BF" w:rsidRDefault="0016141F">
      <w:pPr>
        <w:pStyle w:val="BodyText"/>
        <w:ind w:left="222" w:right="478"/>
      </w:pPr>
      <w:r>
        <w:t xml:space="preserve">Inform adolescents and their families that isotretinoin use in adolescents who participated in sports with repetitive impact increase their risk of spondylolisthesis or hip growth plate injuries </w:t>
      </w:r>
      <w:r>
        <w:rPr>
          <w:i/>
        </w:rPr>
        <w:t>[see Warnings and Precautions (5.12)]</w:t>
      </w:r>
      <w:r>
        <w:t>.</w:t>
      </w:r>
    </w:p>
    <w:p w14:paraId="0A89910C" w14:textId="77777777" w:rsidR="004A46BF" w:rsidRDefault="004A46BF">
      <w:pPr>
        <w:pStyle w:val="BodyText"/>
        <w:spacing w:before="11"/>
        <w:rPr>
          <w:sz w:val="21"/>
        </w:rPr>
      </w:pPr>
    </w:p>
    <w:p w14:paraId="5A8E3C1F" w14:textId="77777777" w:rsidR="004A46BF" w:rsidRDefault="0016141F">
      <w:pPr>
        <w:pStyle w:val="BodyText"/>
        <w:ind w:left="222" w:right="424"/>
        <w:rPr>
          <w:i/>
        </w:rPr>
      </w:pPr>
      <w:r>
        <w:t xml:space="preserve">Inform pediatric patients and their caregivers that pediatric patients treated with isotretinoin capsules developed back pain including severe back pain, and arthralgias including severe arthralgias </w:t>
      </w:r>
      <w:r>
        <w:rPr>
          <w:i/>
        </w:rPr>
        <w:t>[see Use in Specific Populations (8.4)].</w:t>
      </w:r>
    </w:p>
    <w:p w14:paraId="1DA54509" w14:textId="77777777" w:rsidR="004A46BF" w:rsidRDefault="004A46BF">
      <w:pPr>
        <w:pStyle w:val="BodyText"/>
        <w:rPr>
          <w:i/>
        </w:rPr>
      </w:pPr>
    </w:p>
    <w:p w14:paraId="68562097" w14:textId="77777777" w:rsidR="004A46BF" w:rsidRDefault="0016141F">
      <w:pPr>
        <w:pStyle w:val="BodyText"/>
        <w:ind w:left="191"/>
      </w:pPr>
      <w:r>
        <w:rPr>
          <w:u w:val="single"/>
        </w:rPr>
        <w:t>Ocular Abnormalities</w:t>
      </w:r>
    </w:p>
    <w:p w14:paraId="4B2D3525" w14:textId="77777777" w:rsidR="004A46BF" w:rsidRDefault="0016141F">
      <w:pPr>
        <w:pStyle w:val="BodyText"/>
        <w:spacing w:before="2"/>
        <w:ind w:left="191" w:right="530" w:hanging="1"/>
        <w:rPr>
          <w:i/>
        </w:rPr>
      </w:pPr>
      <w:r>
        <w:t xml:space="preserve">Inform patients that they may experience dry eyes, corneal opacities, and decreased night vision and contact lens wearers may experience decreased tolerance to contact lenses during and after therapy </w:t>
      </w:r>
      <w:r>
        <w:rPr>
          <w:i/>
        </w:rPr>
        <w:t>[see Warnings and Precautions (5.13)].</w:t>
      </w:r>
    </w:p>
    <w:p w14:paraId="205CA2B0" w14:textId="77777777" w:rsidR="004A46BF" w:rsidRDefault="004A46BF">
      <w:pPr>
        <w:pStyle w:val="BodyText"/>
        <w:spacing w:before="10"/>
        <w:rPr>
          <w:i/>
          <w:sz w:val="21"/>
        </w:rPr>
      </w:pPr>
    </w:p>
    <w:p w14:paraId="1CD9F00A" w14:textId="77777777" w:rsidR="004A46BF" w:rsidRDefault="0016141F">
      <w:pPr>
        <w:pStyle w:val="BodyText"/>
        <w:spacing w:before="1" w:line="252" w:lineRule="exact"/>
        <w:ind w:left="191"/>
      </w:pPr>
      <w:r>
        <w:rPr>
          <w:u w:val="single"/>
        </w:rPr>
        <w:t>Rhabdomyolysis</w:t>
      </w:r>
    </w:p>
    <w:p w14:paraId="6FDA68A7" w14:textId="77777777" w:rsidR="004A46BF" w:rsidRDefault="0016141F">
      <w:pPr>
        <w:pStyle w:val="BodyText"/>
        <w:ind w:left="191" w:hanging="1"/>
        <w:rPr>
          <w:i/>
        </w:rPr>
      </w:pPr>
      <w:r>
        <w:t xml:space="preserve">Inform patients there have been rare postmarketing reports of rhabdomyolysis in patients treated with isotretinoin capsules, some associated with strenuous physical activity </w:t>
      </w:r>
      <w:r>
        <w:rPr>
          <w:i/>
        </w:rPr>
        <w:t>[see Warnings and Precautions (5.15)].</w:t>
      </w:r>
    </w:p>
    <w:p w14:paraId="28EDB146" w14:textId="77777777" w:rsidR="004A46BF" w:rsidRDefault="004A46BF">
      <w:pPr>
        <w:pStyle w:val="BodyText"/>
        <w:spacing w:before="10"/>
        <w:rPr>
          <w:i/>
          <w:sz w:val="21"/>
        </w:rPr>
      </w:pPr>
    </w:p>
    <w:p w14:paraId="41B6A5C4" w14:textId="77777777" w:rsidR="004A46BF" w:rsidRDefault="0016141F">
      <w:pPr>
        <w:pStyle w:val="BodyText"/>
        <w:ind w:left="191"/>
      </w:pPr>
      <w:r>
        <w:rPr>
          <w:u w:val="single"/>
        </w:rPr>
        <w:t>Hypersensitivity Reactions</w:t>
      </w:r>
    </w:p>
    <w:p w14:paraId="17023A28" w14:textId="77777777" w:rsidR="004A46BF" w:rsidRDefault="004A46BF">
      <w:pPr>
        <w:pStyle w:val="BodyText"/>
        <w:rPr>
          <w:sz w:val="20"/>
        </w:rPr>
      </w:pPr>
    </w:p>
    <w:p w14:paraId="4B7DBDDD" w14:textId="77777777" w:rsidR="004A46BF" w:rsidRDefault="004A46BF">
      <w:pPr>
        <w:pStyle w:val="BodyText"/>
        <w:spacing w:before="7"/>
        <w:rPr>
          <w:sz w:val="23"/>
        </w:rPr>
      </w:pPr>
    </w:p>
    <w:p w14:paraId="31E99D01" w14:textId="77777777" w:rsidR="004A46BF" w:rsidRDefault="0016141F">
      <w:pPr>
        <w:spacing w:before="94"/>
        <w:ind w:left="2978" w:right="3103"/>
        <w:jc w:val="center"/>
        <w:rPr>
          <w:sz w:val="16"/>
        </w:rPr>
      </w:pPr>
      <w:r>
        <w:rPr>
          <w:sz w:val="16"/>
        </w:rPr>
        <w:t>20</w:t>
      </w:r>
    </w:p>
    <w:p w14:paraId="6A390168" w14:textId="77777777" w:rsidR="004A46BF" w:rsidRDefault="004A46BF">
      <w:pPr>
        <w:jc w:val="center"/>
        <w:rPr>
          <w:sz w:val="16"/>
        </w:rPr>
        <w:sectPr w:rsidR="004A46BF">
          <w:pgSz w:w="12240" w:h="15840"/>
          <w:pgMar w:top="640" w:right="400" w:bottom="340" w:left="440" w:header="0" w:footer="65" w:gutter="0"/>
          <w:cols w:space="720"/>
        </w:sectPr>
      </w:pPr>
    </w:p>
    <w:p w14:paraId="27F7EF04" w14:textId="77777777" w:rsidR="004A46BF" w:rsidRDefault="0016141F">
      <w:pPr>
        <w:pStyle w:val="BodyText"/>
        <w:spacing w:before="78"/>
        <w:ind w:left="191" w:right="338"/>
        <w:rPr>
          <w:i/>
        </w:rPr>
      </w:pPr>
      <w:r>
        <w:lastRenderedPageBreak/>
        <w:t xml:space="preserve">Given that anaphylactic reactions and other allergic reactions have been reported in patients treated with isotretinoin capsules, instruct the patient to discontinue ABSORICA/ABSORICA LD and contact their healthcare provider if they have a severe allergic reaction </w:t>
      </w:r>
      <w:r>
        <w:rPr>
          <w:i/>
        </w:rPr>
        <w:t>[see Warnings and Precautions (5.14)].</w:t>
      </w:r>
    </w:p>
    <w:p w14:paraId="6D992612" w14:textId="77777777" w:rsidR="004A46BF" w:rsidRDefault="004A46BF">
      <w:pPr>
        <w:pStyle w:val="BodyText"/>
        <w:spacing w:before="1"/>
        <w:rPr>
          <w:i/>
        </w:rPr>
      </w:pPr>
    </w:p>
    <w:p w14:paraId="27567488" w14:textId="77777777" w:rsidR="004A46BF" w:rsidRDefault="0016141F">
      <w:pPr>
        <w:pStyle w:val="BodyText"/>
        <w:spacing w:line="252" w:lineRule="exact"/>
        <w:ind w:left="191"/>
      </w:pPr>
      <w:r>
        <w:rPr>
          <w:u w:val="single"/>
        </w:rPr>
        <w:t>Lipid Abnormalities</w:t>
      </w:r>
    </w:p>
    <w:p w14:paraId="3AC13FC7" w14:textId="77777777" w:rsidR="004A46BF" w:rsidRDefault="0016141F">
      <w:pPr>
        <w:pStyle w:val="BodyText"/>
        <w:ind w:left="191" w:right="871"/>
        <w:rPr>
          <w:i/>
        </w:rPr>
      </w:pPr>
      <w:r>
        <w:t xml:space="preserve">Instruct patients that hypertriglyceridemia, decreased HDL, and increased cholesterol levels were reported in patients treated with isotretinoin capsules </w:t>
      </w:r>
      <w:r>
        <w:rPr>
          <w:i/>
        </w:rPr>
        <w:t>[see Warnings and Precautions (5.8)].</w:t>
      </w:r>
    </w:p>
    <w:p w14:paraId="22B87BE1" w14:textId="77777777" w:rsidR="004A46BF" w:rsidRDefault="004A46BF">
      <w:pPr>
        <w:pStyle w:val="BodyText"/>
        <w:spacing w:before="10"/>
        <w:rPr>
          <w:i/>
          <w:sz w:val="21"/>
        </w:rPr>
      </w:pPr>
    </w:p>
    <w:p w14:paraId="1A751E43" w14:textId="77777777" w:rsidR="004A46BF" w:rsidRDefault="0016141F">
      <w:pPr>
        <w:pStyle w:val="BodyText"/>
        <w:spacing w:before="1"/>
        <w:ind w:left="191" w:right="9154"/>
      </w:pPr>
      <w:r>
        <w:rPr>
          <w:u w:val="single"/>
        </w:rPr>
        <w:t>Additional Instructions</w:t>
      </w:r>
      <w:r>
        <w:t xml:space="preserve"> Inform patients:</w:t>
      </w:r>
    </w:p>
    <w:p w14:paraId="1A16BAAC" w14:textId="77777777" w:rsidR="004A46BF" w:rsidRDefault="0016141F">
      <w:pPr>
        <w:pStyle w:val="ListParagraph"/>
        <w:numPr>
          <w:ilvl w:val="0"/>
          <w:numId w:val="27"/>
        </w:numPr>
        <w:tabs>
          <w:tab w:val="left" w:pos="551"/>
          <w:tab w:val="left" w:pos="552"/>
        </w:tabs>
        <w:spacing w:before="16"/>
        <w:ind w:left="551" w:right="877"/>
        <w:rPr>
          <w:rFonts w:ascii="Arial"/>
        </w:rPr>
      </w:pPr>
      <w:r>
        <w:t>To not share ABSORICA/ABSORICA LD with anyone else because of the risk of birth defects and other serious adverse</w:t>
      </w:r>
      <w:r>
        <w:rPr>
          <w:spacing w:val="-3"/>
        </w:rPr>
        <w:t xml:space="preserve"> </w:t>
      </w:r>
      <w:r>
        <w:t>reactions.</w:t>
      </w:r>
    </w:p>
    <w:p w14:paraId="75041326" w14:textId="77777777" w:rsidR="004A46BF" w:rsidRDefault="0016141F">
      <w:pPr>
        <w:pStyle w:val="ListParagraph"/>
        <w:numPr>
          <w:ilvl w:val="0"/>
          <w:numId w:val="27"/>
        </w:numPr>
        <w:tabs>
          <w:tab w:val="left" w:pos="551"/>
          <w:tab w:val="left" w:pos="552"/>
        </w:tabs>
        <w:spacing w:before="14"/>
        <w:ind w:left="551"/>
        <w:rPr>
          <w:rFonts w:ascii="Arial"/>
        </w:rPr>
      </w:pPr>
      <w:r>
        <w:t>That transient exacerbation (flare) of acne has been seen, generally during the initial period of</w:t>
      </w:r>
      <w:r>
        <w:rPr>
          <w:spacing w:val="-19"/>
        </w:rPr>
        <w:t xml:space="preserve"> </w:t>
      </w:r>
      <w:r>
        <w:t>therapy.</w:t>
      </w:r>
    </w:p>
    <w:p w14:paraId="385FA1A0" w14:textId="77777777" w:rsidR="004A46BF" w:rsidRDefault="0016141F">
      <w:pPr>
        <w:pStyle w:val="ListParagraph"/>
        <w:numPr>
          <w:ilvl w:val="0"/>
          <w:numId w:val="27"/>
        </w:numPr>
        <w:tabs>
          <w:tab w:val="left" w:pos="551"/>
          <w:tab w:val="left" w:pos="552"/>
        </w:tabs>
        <w:spacing w:before="14"/>
        <w:ind w:left="551" w:right="1422"/>
        <w:rPr>
          <w:rFonts w:ascii="Arial"/>
        </w:rPr>
      </w:pPr>
      <w:r>
        <w:t>That wax epilation and skin resurfacing procedures (such as dermabrasion, laser) should be avoided during ABSORICA/ABSORICA LD therapy and for at least 6 months thereafter due to the possibility of</w:t>
      </w:r>
      <w:r>
        <w:rPr>
          <w:spacing w:val="-31"/>
        </w:rPr>
        <w:t xml:space="preserve"> </w:t>
      </w:r>
      <w:r>
        <w:t>scarring.</w:t>
      </w:r>
    </w:p>
    <w:p w14:paraId="47C844AD" w14:textId="77777777" w:rsidR="004A46BF" w:rsidRDefault="0016141F">
      <w:pPr>
        <w:pStyle w:val="ListParagraph"/>
        <w:numPr>
          <w:ilvl w:val="0"/>
          <w:numId w:val="27"/>
        </w:numPr>
        <w:tabs>
          <w:tab w:val="left" w:pos="551"/>
          <w:tab w:val="left" w:pos="552"/>
        </w:tabs>
        <w:spacing w:before="17"/>
        <w:ind w:left="551"/>
        <w:rPr>
          <w:rFonts w:ascii="Arial"/>
        </w:rPr>
      </w:pPr>
      <w:r>
        <w:t>To avoid prolonged exposure to UV rays or</w:t>
      </w:r>
      <w:r>
        <w:rPr>
          <w:spacing w:val="-7"/>
        </w:rPr>
        <w:t xml:space="preserve"> </w:t>
      </w:r>
      <w:r>
        <w:t>sunlight.</w:t>
      </w:r>
    </w:p>
    <w:p w14:paraId="68FF7A9C" w14:textId="77777777" w:rsidR="004A46BF" w:rsidRDefault="004A46BF">
      <w:pPr>
        <w:pStyle w:val="BodyText"/>
        <w:spacing w:before="9"/>
        <w:rPr>
          <w:sz w:val="21"/>
        </w:rPr>
      </w:pPr>
    </w:p>
    <w:p w14:paraId="2C0FA3BD" w14:textId="77777777" w:rsidR="004A46BF" w:rsidRDefault="0016141F">
      <w:pPr>
        <w:pStyle w:val="BodyText"/>
        <w:ind w:left="192" w:right="9618"/>
      </w:pPr>
      <w:r>
        <w:t>Manufactured by: ABSORICA</w:t>
      </w:r>
    </w:p>
    <w:p w14:paraId="6F09672B" w14:textId="77777777" w:rsidR="004A46BF" w:rsidRDefault="0016141F">
      <w:pPr>
        <w:pStyle w:val="BodyText"/>
        <w:ind w:left="192" w:right="7663"/>
      </w:pPr>
      <w:r>
        <w:t>Galephar Pharmaceutical Research, Inc. Humacao, PR 00792</w:t>
      </w:r>
    </w:p>
    <w:p w14:paraId="56C7D0D5" w14:textId="77777777" w:rsidR="004A46BF" w:rsidRDefault="004A46BF">
      <w:pPr>
        <w:pStyle w:val="BodyText"/>
        <w:spacing w:before="11"/>
        <w:rPr>
          <w:sz w:val="21"/>
        </w:rPr>
      </w:pPr>
    </w:p>
    <w:p w14:paraId="4AA37117" w14:textId="77777777" w:rsidR="004A46BF" w:rsidRDefault="0016141F">
      <w:pPr>
        <w:pStyle w:val="BodyText"/>
        <w:ind w:left="192"/>
      </w:pPr>
      <w:r>
        <w:t>ABSORICA LD</w:t>
      </w:r>
    </w:p>
    <w:p w14:paraId="7B3666E7" w14:textId="77777777" w:rsidR="004A46BF" w:rsidRDefault="0016141F">
      <w:pPr>
        <w:pStyle w:val="BodyText"/>
        <w:spacing w:before="1"/>
        <w:ind w:left="192" w:right="9703"/>
      </w:pPr>
      <w:r>
        <w:t>M W Encap Ltd United Kingdom</w:t>
      </w:r>
    </w:p>
    <w:p w14:paraId="7116AD2B" w14:textId="77777777" w:rsidR="004A46BF" w:rsidRDefault="004A46BF">
      <w:pPr>
        <w:pStyle w:val="BodyText"/>
      </w:pPr>
    </w:p>
    <w:p w14:paraId="0DFE3134" w14:textId="77777777" w:rsidR="004A46BF" w:rsidRDefault="0016141F">
      <w:pPr>
        <w:pStyle w:val="BodyText"/>
        <w:spacing w:line="252" w:lineRule="exact"/>
        <w:ind w:left="192"/>
      </w:pPr>
      <w:r>
        <w:t>Distributed by:</w:t>
      </w:r>
    </w:p>
    <w:p w14:paraId="6BB23EA0" w14:textId="77777777" w:rsidR="004A46BF" w:rsidRDefault="0016141F">
      <w:pPr>
        <w:pStyle w:val="BodyText"/>
        <w:ind w:left="192" w:right="8066"/>
      </w:pPr>
      <w:r>
        <w:t>Sun Pharmaceutical Industries, Inc. Cranbury, NJ 08512</w:t>
      </w:r>
    </w:p>
    <w:p w14:paraId="30197CCF" w14:textId="77777777" w:rsidR="004A46BF" w:rsidRDefault="0016141F">
      <w:pPr>
        <w:pStyle w:val="BodyText"/>
        <w:spacing w:before="120"/>
        <w:ind w:left="192" w:right="416"/>
      </w:pPr>
      <w:r>
        <w:t>ABSORICA and ABSORICA LD are trademarks of Sun Pharmaceutical Industries, Inc. All other trademarks are property of their respective owners.</w:t>
      </w:r>
    </w:p>
    <w:p w14:paraId="5CD5CE44" w14:textId="77777777" w:rsidR="004A46BF" w:rsidRDefault="0016141F">
      <w:pPr>
        <w:spacing w:before="120"/>
        <w:ind w:left="192" w:right="1099"/>
        <w:rPr>
          <w:i/>
        </w:rPr>
      </w:pPr>
      <w:r>
        <w:rPr>
          <w:i/>
        </w:rPr>
        <w:t>ABSORICA LD 8 mg, 16 mg, 20 mg, 24 mg, 28 mg and 32 mg is protected by US Patent No. US 9,700,535 and US 9,750,711.</w:t>
      </w:r>
    </w:p>
    <w:p w14:paraId="1156E1F8" w14:textId="77777777" w:rsidR="004A46BF" w:rsidRDefault="004A46BF">
      <w:pPr>
        <w:pStyle w:val="BodyText"/>
        <w:rPr>
          <w:i/>
          <w:sz w:val="20"/>
        </w:rPr>
      </w:pPr>
    </w:p>
    <w:p w14:paraId="4D27A3B6" w14:textId="77777777" w:rsidR="004A46BF" w:rsidRDefault="004A46BF">
      <w:pPr>
        <w:pStyle w:val="BodyText"/>
        <w:rPr>
          <w:i/>
          <w:sz w:val="20"/>
        </w:rPr>
      </w:pPr>
    </w:p>
    <w:p w14:paraId="04C054F0" w14:textId="77777777" w:rsidR="004A46BF" w:rsidRDefault="004A46BF">
      <w:pPr>
        <w:pStyle w:val="BodyText"/>
        <w:rPr>
          <w:i/>
          <w:sz w:val="20"/>
        </w:rPr>
      </w:pPr>
    </w:p>
    <w:p w14:paraId="61872A2A" w14:textId="77777777" w:rsidR="004A46BF" w:rsidRDefault="004A46BF">
      <w:pPr>
        <w:pStyle w:val="BodyText"/>
        <w:rPr>
          <w:i/>
          <w:sz w:val="20"/>
        </w:rPr>
      </w:pPr>
    </w:p>
    <w:p w14:paraId="19698931" w14:textId="77777777" w:rsidR="004A46BF" w:rsidRDefault="004A46BF">
      <w:pPr>
        <w:pStyle w:val="BodyText"/>
        <w:rPr>
          <w:i/>
          <w:sz w:val="20"/>
        </w:rPr>
      </w:pPr>
    </w:p>
    <w:p w14:paraId="00C0E0EA" w14:textId="77777777" w:rsidR="004A46BF" w:rsidRDefault="004A46BF">
      <w:pPr>
        <w:pStyle w:val="BodyText"/>
        <w:rPr>
          <w:i/>
          <w:sz w:val="20"/>
        </w:rPr>
      </w:pPr>
    </w:p>
    <w:p w14:paraId="028128C2" w14:textId="77777777" w:rsidR="004A46BF" w:rsidRDefault="004A46BF">
      <w:pPr>
        <w:pStyle w:val="BodyText"/>
        <w:rPr>
          <w:i/>
          <w:sz w:val="20"/>
        </w:rPr>
      </w:pPr>
    </w:p>
    <w:p w14:paraId="3005535A" w14:textId="77777777" w:rsidR="004A46BF" w:rsidRDefault="004A46BF">
      <w:pPr>
        <w:pStyle w:val="BodyText"/>
        <w:rPr>
          <w:i/>
          <w:sz w:val="20"/>
        </w:rPr>
      </w:pPr>
    </w:p>
    <w:p w14:paraId="575B5D80" w14:textId="77777777" w:rsidR="004A46BF" w:rsidRDefault="004A46BF">
      <w:pPr>
        <w:pStyle w:val="BodyText"/>
        <w:rPr>
          <w:i/>
          <w:sz w:val="20"/>
        </w:rPr>
      </w:pPr>
    </w:p>
    <w:p w14:paraId="671ED2B9" w14:textId="77777777" w:rsidR="004A46BF" w:rsidRDefault="004A46BF">
      <w:pPr>
        <w:pStyle w:val="BodyText"/>
        <w:rPr>
          <w:i/>
          <w:sz w:val="20"/>
        </w:rPr>
      </w:pPr>
    </w:p>
    <w:p w14:paraId="2486F5D9" w14:textId="77777777" w:rsidR="004A46BF" w:rsidRDefault="004A46BF">
      <w:pPr>
        <w:pStyle w:val="BodyText"/>
        <w:rPr>
          <w:i/>
          <w:sz w:val="20"/>
        </w:rPr>
      </w:pPr>
    </w:p>
    <w:p w14:paraId="68925C39" w14:textId="77777777" w:rsidR="004A46BF" w:rsidRDefault="004A46BF">
      <w:pPr>
        <w:pStyle w:val="BodyText"/>
        <w:rPr>
          <w:i/>
          <w:sz w:val="20"/>
        </w:rPr>
      </w:pPr>
    </w:p>
    <w:p w14:paraId="51E8E11B" w14:textId="77777777" w:rsidR="004A46BF" w:rsidRDefault="004A46BF">
      <w:pPr>
        <w:pStyle w:val="BodyText"/>
        <w:rPr>
          <w:i/>
          <w:sz w:val="20"/>
        </w:rPr>
      </w:pPr>
    </w:p>
    <w:p w14:paraId="6E109FF3" w14:textId="77777777" w:rsidR="004A46BF" w:rsidRDefault="004A46BF">
      <w:pPr>
        <w:pStyle w:val="BodyText"/>
        <w:rPr>
          <w:i/>
          <w:sz w:val="20"/>
        </w:rPr>
      </w:pPr>
    </w:p>
    <w:p w14:paraId="0ED510A3" w14:textId="77777777" w:rsidR="004A46BF" w:rsidRDefault="004A46BF">
      <w:pPr>
        <w:pStyle w:val="BodyText"/>
        <w:rPr>
          <w:i/>
          <w:sz w:val="20"/>
        </w:rPr>
      </w:pPr>
    </w:p>
    <w:p w14:paraId="1EEBEB4C" w14:textId="77777777" w:rsidR="004A46BF" w:rsidRDefault="004A46BF">
      <w:pPr>
        <w:pStyle w:val="BodyText"/>
        <w:rPr>
          <w:i/>
          <w:sz w:val="20"/>
        </w:rPr>
      </w:pPr>
    </w:p>
    <w:p w14:paraId="5BAE9148" w14:textId="77777777" w:rsidR="004A46BF" w:rsidRDefault="004A46BF">
      <w:pPr>
        <w:pStyle w:val="BodyText"/>
        <w:rPr>
          <w:i/>
          <w:sz w:val="20"/>
        </w:rPr>
      </w:pPr>
    </w:p>
    <w:p w14:paraId="53086CB8" w14:textId="77777777" w:rsidR="004A46BF" w:rsidRDefault="004A46BF">
      <w:pPr>
        <w:pStyle w:val="BodyText"/>
        <w:rPr>
          <w:i/>
          <w:sz w:val="20"/>
        </w:rPr>
      </w:pPr>
    </w:p>
    <w:p w14:paraId="053FA876" w14:textId="77777777" w:rsidR="004A46BF" w:rsidRDefault="004A46BF">
      <w:pPr>
        <w:pStyle w:val="BodyText"/>
        <w:rPr>
          <w:i/>
          <w:sz w:val="20"/>
        </w:rPr>
      </w:pPr>
    </w:p>
    <w:p w14:paraId="762E73A2" w14:textId="77777777" w:rsidR="004A46BF" w:rsidRDefault="004A46BF">
      <w:pPr>
        <w:pStyle w:val="BodyText"/>
        <w:rPr>
          <w:i/>
          <w:sz w:val="20"/>
        </w:rPr>
      </w:pPr>
    </w:p>
    <w:p w14:paraId="6F16F39A" w14:textId="77777777" w:rsidR="004A46BF" w:rsidRDefault="004A46BF">
      <w:pPr>
        <w:pStyle w:val="BodyText"/>
        <w:rPr>
          <w:i/>
          <w:sz w:val="20"/>
        </w:rPr>
      </w:pPr>
    </w:p>
    <w:p w14:paraId="5E8C4E8F" w14:textId="77777777" w:rsidR="004A46BF" w:rsidRDefault="004A46BF">
      <w:pPr>
        <w:pStyle w:val="BodyText"/>
        <w:rPr>
          <w:i/>
          <w:sz w:val="20"/>
        </w:rPr>
      </w:pPr>
    </w:p>
    <w:p w14:paraId="47AEA847" w14:textId="77777777" w:rsidR="004A46BF" w:rsidRDefault="004A46BF">
      <w:pPr>
        <w:pStyle w:val="BodyText"/>
        <w:rPr>
          <w:i/>
          <w:sz w:val="20"/>
        </w:rPr>
      </w:pPr>
    </w:p>
    <w:p w14:paraId="127A8DF4" w14:textId="77777777" w:rsidR="004A46BF" w:rsidRDefault="0016141F">
      <w:pPr>
        <w:spacing w:before="94"/>
        <w:ind w:left="2978" w:right="3103"/>
        <w:jc w:val="center"/>
        <w:rPr>
          <w:sz w:val="16"/>
        </w:rPr>
      </w:pPr>
      <w:r>
        <w:rPr>
          <w:sz w:val="16"/>
        </w:rPr>
        <w:t>21</w:t>
      </w:r>
    </w:p>
    <w:p w14:paraId="02A47B2C" w14:textId="77777777" w:rsidR="004A46BF" w:rsidRDefault="004A46BF">
      <w:pPr>
        <w:jc w:val="center"/>
        <w:rPr>
          <w:sz w:val="16"/>
        </w:rPr>
        <w:sectPr w:rsidR="004A46BF">
          <w:pgSz w:w="12240" w:h="15840"/>
          <w:pgMar w:top="640" w:right="400" w:bottom="34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rsidRPr="00B31413" w14:paraId="708A4A68" w14:textId="77777777">
        <w:trPr>
          <w:trHeight w:val="1780"/>
        </w:trPr>
        <w:tc>
          <w:tcPr>
            <w:tcW w:w="10795" w:type="dxa"/>
          </w:tcPr>
          <w:p w14:paraId="7B15FCEE" w14:textId="77777777" w:rsidR="004A46BF" w:rsidRPr="00B31413" w:rsidRDefault="0016141F">
            <w:pPr>
              <w:pStyle w:val="TableParagraph"/>
              <w:spacing w:line="229" w:lineRule="exact"/>
              <w:ind w:left="3975" w:right="3970"/>
              <w:jc w:val="center"/>
              <w:rPr>
                <w:b/>
                <w:sz w:val="20"/>
                <w:lang w:val="it-IT"/>
              </w:rPr>
            </w:pPr>
            <w:r w:rsidRPr="00B31413">
              <w:rPr>
                <w:b/>
                <w:sz w:val="20"/>
                <w:lang w:val="it-IT"/>
              </w:rPr>
              <w:t>MEDICATION GUIDE</w:t>
            </w:r>
          </w:p>
          <w:p w14:paraId="15952E47" w14:textId="77777777" w:rsidR="004A46BF" w:rsidRPr="00B31413" w:rsidRDefault="004A46BF">
            <w:pPr>
              <w:pStyle w:val="TableParagraph"/>
              <w:ind w:left="0"/>
              <w:rPr>
                <w:rFonts w:ascii="Times New Roman"/>
                <w:sz w:val="20"/>
                <w:lang w:val="it-IT"/>
              </w:rPr>
            </w:pPr>
          </w:p>
          <w:p w14:paraId="171D0EEC" w14:textId="77777777" w:rsidR="004A46BF" w:rsidRPr="00B31413" w:rsidRDefault="0016141F">
            <w:pPr>
              <w:pStyle w:val="TableParagraph"/>
              <w:spacing w:before="1"/>
              <w:ind w:left="3978" w:right="3970"/>
              <w:jc w:val="center"/>
              <w:rPr>
                <w:b/>
                <w:sz w:val="20"/>
                <w:lang w:val="it-IT"/>
              </w:rPr>
            </w:pPr>
            <w:r w:rsidRPr="00B31413">
              <w:rPr>
                <w:b/>
                <w:sz w:val="20"/>
                <w:lang w:val="it-IT"/>
              </w:rPr>
              <w:t>ABSORICA (ab-sore-i-kah) (isotretinoin) capsules</w:t>
            </w:r>
          </w:p>
          <w:p w14:paraId="50D21EE4" w14:textId="77777777" w:rsidR="004A46BF" w:rsidRPr="00B31413" w:rsidRDefault="004A46BF">
            <w:pPr>
              <w:pStyle w:val="TableParagraph"/>
              <w:spacing w:before="10"/>
              <w:ind w:left="0"/>
              <w:rPr>
                <w:rFonts w:ascii="Times New Roman"/>
                <w:sz w:val="19"/>
                <w:lang w:val="it-IT"/>
              </w:rPr>
            </w:pPr>
          </w:p>
          <w:p w14:paraId="27F802A5" w14:textId="77777777" w:rsidR="004A46BF" w:rsidRPr="00B31413" w:rsidRDefault="0016141F">
            <w:pPr>
              <w:pStyle w:val="TableParagraph"/>
              <w:ind w:left="3978" w:right="3970"/>
              <w:jc w:val="center"/>
              <w:rPr>
                <w:b/>
                <w:sz w:val="20"/>
                <w:lang w:val="it-IT"/>
              </w:rPr>
            </w:pPr>
            <w:r w:rsidRPr="00B31413">
              <w:rPr>
                <w:b/>
                <w:sz w:val="20"/>
                <w:lang w:val="it-IT"/>
              </w:rPr>
              <w:t>ABSORICA (ab-sore-i-kah) LD (isotretinoin) capsules</w:t>
            </w:r>
          </w:p>
        </w:tc>
      </w:tr>
      <w:tr w:rsidR="004A46BF" w14:paraId="7D15C740" w14:textId="77777777">
        <w:trPr>
          <w:trHeight w:val="1521"/>
        </w:trPr>
        <w:tc>
          <w:tcPr>
            <w:tcW w:w="10795" w:type="dxa"/>
          </w:tcPr>
          <w:p w14:paraId="04556927" w14:textId="77777777" w:rsidR="004A46BF" w:rsidRDefault="0016141F">
            <w:pPr>
              <w:pStyle w:val="TableParagraph"/>
              <w:spacing w:before="143" w:line="242" w:lineRule="auto"/>
              <w:ind w:right="520"/>
              <w:rPr>
                <w:sz w:val="20"/>
              </w:rPr>
            </w:pPr>
            <w:r>
              <w:rPr>
                <w:b/>
                <w:sz w:val="20"/>
              </w:rPr>
              <w:t xml:space="preserve">IMPORTANT: </w:t>
            </w:r>
            <w:r>
              <w:rPr>
                <w:sz w:val="20"/>
              </w:rPr>
              <w:t>ABSORICA LD is not the same as ABSORICA or other isotretinoin generic products. Do not change between ABSORICA LD and ABSORICA or other isotretinoin generic products.</w:t>
            </w:r>
          </w:p>
          <w:p w14:paraId="5BAFA9E6" w14:textId="77777777" w:rsidR="004A46BF" w:rsidRDefault="0016141F">
            <w:pPr>
              <w:pStyle w:val="TableParagraph"/>
              <w:spacing w:before="116"/>
              <w:ind w:right="187" w:hanging="1"/>
              <w:rPr>
                <w:sz w:val="20"/>
              </w:rPr>
            </w:pPr>
            <w:r>
              <w:rPr>
                <w:sz w:val="20"/>
              </w:rPr>
              <w:t>Read the Medication Guide that comes with ABSORICA or ABSORICA LD before you start taking it and each time you get a prescription. There may be new information. This information does not take the place of talking with your healthcare provider about your medical condition or your treatment.</w:t>
            </w:r>
          </w:p>
        </w:tc>
      </w:tr>
      <w:tr w:rsidR="004A46BF" w14:paraId="40D303FA" w14:textId="77777777">
        <w:trPr>
          <w:trHeight w:val="7986"/>
        </w:trPr>
        <w:tc>
          <w:tcPr>
            <w:tcW w:w="10795" w:type="dxa"/>
          </w:tcPr>
          <w:p w14:paraId="4789D544" w14:textId="77777777" w:rsidR="004A46BF" w:rsidRDefault="0016141F">
            <w:pPr>
              <w:pStyle w:val="TableParagraph"/>
              <w:spacing w:line="229" w:lineRule="exact"/>
              <w:rPr>
                <w:b/>
                <w:sz w:val="20"/>
              </w:rPr>
            </w:pPr>
            <w:r>
              <w:rPr>
                <w:b/>
                <w:sz w:val="20"/>
              </w:rPr>
              <w:t>What is the most important information I should know about ABSORICA and ABSORICA LD?</w:t>
            </w:r>
          </w:p>
          <w:p w14:paraId="0DC764A7" w14:textId="77777777" w:rsidR="004A46BF" w:rsidRDefault="0016141F">
            <w:pPr>
              <w:pStyle w:val="TableParagraph"/>
              <w:numPr>
                <w:ilvl w:val="0"/>
                <w:numId w:val="14"/>
              </w:numPr>
              <w:tabs>
                <w:tab w:val="left" w:pos="467"/>
                <w:tab w:val="left" w:pos="468"/>
              </w:tabs>
              <w:spacing w:before="53"/>
              <w:ind w:right="136"/>
              <w:rPr>
                <w:sz w:val="20"/>
              </w:rPr>
            </w:pPr>
            <w:r>
              <w:rPr>
                <w:b/>
                <w:sz w:val="20"/>
              </w:rPr>
              <w:t xml:space="preserve">ABSORICA and ABSORICA LD can harm your unborn baby, including birth defects (deformed babies), loss of a baby before birth (miscarriage), death of the baby, and early (premature) births. </w:t>
            </w:r>
            <w:r>
              <w:rPr>
                <w:sz w:val="20"/>
              </w:rPr>
              <w:t>Patients who are pregnant or who plan to become pregnant must not take ABSORICA or ABSORICA</w:t>
            </w:r>
            <w:r>
              <w:rPr>
                <w:spacing w:val="-10"/>
                <w:sz w:val="20"/>
              </w:rPr>
              <w:t xml:space="preserve"> </w:t>
            </w:r>
            <w:r>
              <w:rPr>
                <w:sz w:val="20"/>
              </w:rPr>
              <w:t>LD.</w:t>
            </w:r>
          </w:p>
          <w:p w14:paraId="356D1111" w14:textId="77777777" w:rsidR="004A46BF" w:rsidRDefault="0016141F">
            <w:pPr>
              <w:pStyle w:val="TableParagraph"/>
              <w:spacing w:before="37"/>
              <w:ind w:left="467"/>
              <w:rPr>
                <w:b/>
                <w:sz w:val="20"/>
              </w:rPr>
            </w:pPr>
            <w:r>
              <w:rPr>
                <w:b/>
                <w:sz w:val="20"/>
              </w:rPr>
              <w:t>Patients must not get pregnant:</w:t>
            </w:r>
          </w:p>
          <w:p w14:paraId="34348E12" w14:textId="77777777" w:rsidR="004A46BF" w:rsidRDefault="0016141F">
            <w:pPr>
              <w:pStyle w:val="TableParagraph"/>
              <w:numPr>
                <w:ilvl w:val="1"/>
                <w:numId w:val="14"/>
              </w:numPr>
              <w:tabs>
                <w:tab w:val="left" w:pos="828"/>
              </w:tabs>
              <w:spacing w:before="22" w:line="236" w:lineRule="exact"/>
              <w:ind w:left="827" w:hanging="290"/>
              <w:rPr>
                <w:rFonts w:ascii="Courier New"/>
                <w:sz w:val="18"/>
              </w:rPr>
            </w:pPr>
            <w:r>
              <w:rPr>
                <w:sz w:val="20"/>
              </w:rPr>
              <w:t>for 1 month before starting ABSORICA or ABSORICA</w:t>
            </w:r>
            <w:r>
              <w:rPr>
                <w:spacing w:val="-3"/>
                <w:sz w:val="20"/>
              </w:rPr>
              <w:t xml:space="preserve"> </w:t>
            </w:r>
            <w:r>
              <w:rPr>
                <w:sz w:val="20"/>
              </w:rPr>
              <w:t>LD</w:t>
            </w:r>
          </w:p>
          <w:p w14:paraId="5F3B1AA9" w14:textId="77777777" w:rsidR="004A46BF" w:rsidRDefault="0016141F">
            <w:pPr>
              <w:pStyle w:val="TableParagraph"/>
              <w:numPr>
                <w:ilvl w:val="1"/>
                <w:numId w:val="14"/>
              </w:numPr>
              <w:tabs>
                <w:tab w:val="left" w:pos="828"/>
              </w:tabs>
              <w:spacing w:line="230" w:lineRule="exact"/>
              <w:ind w:left="827" w:hanging="290"/>
              <w:rPr>
                <w:rFonts w:ascii="Courier New"/>
                <w:sz w:val="18"/>
              </w:rPr>
            </w:pPr>
            <w:r>
              <w:rPr>
                <w:sz w:val="20"/>
              </w:rPr>
              <w:t>during treatment with ABSORICA or ABSORICA</w:t>
            </w:r>
            <w:r>
              <w:rPr>
                <w:spacing w:val="-1"/>
                <w:sz w:val="20"/>
              </w:rPr>
              <w:t xml:space="preserve"> </w:t>
            </w:r>
            <w:r>
              <w:rPr>
                <w:sz w:val="20"/>
              </w:rPr>
              <w:t>LD</w:t>
            </w:r>
          </w:p>
          <w:p w14:paraId="797AA23A" w14:textId="77777777" w:rsidR="004A46BF" w:rsidRDefault="0016141F">
            <w:pPr>
              <w:pStyle w:val="TableParagraph"/>
              <w:numPr>
                <w:ilvl w:val="1"/>
                <w:numId w:val="14"/>
              </w:numPr>
              <w:tabs>
                <w:tab w:val="left" w:pos="828"/>
              </w:tabs>
              <w:spacing w:line="236" w:lineRule="exact"/>
              <w:ind w:left="827" w:hanging="290"/>
              <w:rPr>
                <w:rFonts w:ascii="Courier New"/>
                <w:sz w:val="18"/>
              </w:rPr>
            </w:pPr>
            <w:r>
              <w:rPr>
                <w:sz w:val="20"/>
              </w:rPr>
              <w:t>for 1 month after stopping ABSORICA or ABSORICA</w:t>
            </w:r>
            <w:r>
              <w:rPr>
                <w:spacing w:val="-4"/>
                <w:sz w:val="20"/>
              </w:rPr>
              <w:t xml:space="preserve"> </w:t>
            </w:r>
            <w:r>
              <w:rPr>
                <w:sz w:val="20"/>
              </w:rPr>
              <w:t>LD</w:t>
            </w:r>
          </w:p>
          <w:p w14:paraId="70AE8D4B" w14:textId="77777777" w:rsidR="004A46BF" w:rsidRDefault="0016141F">
            <w:pPr>
              <w:pStyle w:val="TableParagraph"/>
              <w:spacing w:before="109"/>
              <w:ind w:left="467" w:right="187"/>
              <w:rPr>
                <w:sz w:val="20"/>
              </w:rPr>
            </w:pPr>
            <w:r>
              <w:rPr>
                <w:b/>
                <w:sz w:val="20"/>
              </w:rPr>
              <w:t xml:space="preserve">If you get pregnant during treatment with ABSORICA or ABSORICA LD, stop taking it right away and call your healthcare provider. </w:t>
            </w:r>
            <w:r>
              <w:rPr>
                <w:sz w:val="20"/>
              </w:rPr>
              <w:t>Healthcare providers and patients should report all cases of pregnancy during treatment or 1 month after stopping treatment to:</w:t>
            </w:r>
          </w:p>
          <w:p w14:paraId="736F6AC2" w14:textId="77777777" w:rsidR="004A46BF" w:rsidRDefault="0016141F">
            <w:pPr>
              <w:pStyle w:val="TableParagraph"/>
              <w:numPr>
                <w:ilvl w:val="1"/>
                <w:numId w:val="14"/>
              </w:numPr>
              <w:tabs>
                <w:tab w:val="left" w:pos="828"/>
              </w:tabs>
              <w:spacing w:before="18" w:line="236" w:lineRule="exact"/>
              <w:ind w:left="827" w:hanging="290"/>
              <w:rPr>
                <w:rFonts w:ascii="Courier New"/>
                <w:sz w:val="18"/>
              </w:rPr>
            </w:pPr>
            <w:r>
              <w:rPr>
                <w:sz w:val="20"/>
              </w:rPr>
              <w:t>FDA MedWatch at 1-800-FDA-1088,</w:t>
            </w:r>
            <w:r>
              <w:rPr>
                <w:spacing w:val="-4"/>
                <w:sz w:val="20"/>
              </w:rPr>
              <w:t xml:space="preserve"> </w:t>
            </w:r>
            <w:r>
              <w:rPr>
                <w:sz w:val="20"/>
              </w:rPr>
              <w:t>and</w:t>
            </w:r>
          </w:p>
          <w:p w14:paraId="145F7FB4" w14:textId="77777777" w:rsidR="004A46BF" w:rsidRDefault="0016141F">
            <w:pPr>
              <w:pStyle w:val="TableParagraph"/>
              <w:numPr>
                <w:ilvl w:val="1"/>
                <w:numId w:val="14"/>
              </w:numPr>
              <w:tabs>
                <w:tab w:val="left" w:pos="828"/>
              </w:tabs>
              <w:spacing w:line="236" w:lineRule="exact"/>
              <w:ind w:left="827" w:hanging="290"/>
              <w:rPr>
                <w:rFonts w:ascii="Courier New"/>
                <w:sz w:val="18"/>
              </w:rPr>
            </w:pPr>
            <w:r>
              <w:rPr>
                <w:sz w:val="20"/>
              </w:rPr>
              <w:t>the iPLEDGE Pregnancy Registry at 1-866-495-0654 or</w:t>
            </w:r>
            <w:r>
              <w:rPr>
                <w:spacing w:val="-5"/>
                <w:sz w:val="20"/>
              </w:rPr>
              <w:t xml:space="preserve"> </w:t>
            </w:r>
            <w:hyperlink r:id="rId13">
              <w:r>
                <w:rPr>
                  <w:sz w:val="20"/>
                </w:rPr>
                <w:t>www.ipledgeprogram.com</w:t>
              </w:r>
            </w:hyperlink>
          </w:p>
          <w:p w14:paraId="2EB2CD2C" w14:textId="77777777" w:rsidR="004A46BF" w:rsidRDefault="0016141F">
            <w:pPr>
              <w:pStyle w:val="TableParagraph"/>
              <w:spacing w:before="109"/>
              <w:ind w:left="537"/>
              <w:rPr>
                <w:sz w:val="20"/>
              </w:rPr>
            </w:pPr>
            <w:r>
              <w:rPr>
                <w:b/>
                <w:sz w:val="20"/>
              </w:rPr>
              <w:t xml:space="preserve">Because ABSORICA and ABSORICA LD can cause birth defects, </w:t>
            </w:r>
            <w:r>
              <w:rPr>
                <w:sz w:val="20"/>
              </w:rPr>
              <w:t>ABSORICA and ABSORICA LD are only for patients who can understand and agree to carry out all of the instructions in the iPLEDGE Program.</w:t>
            </w:r>
          </w:p>
          <w:p w14:paraId="1C75CDFA" w14:textId="77777777" w:rsidR="004A46BF" w:rsidRDefault="0016141F">
            <w:pPr>
              <w:pStyle w:val="TableParagraph"/>
              <w:numPr>
                <w:ilvl w:val="0"/>
                <w:numId w:val="14"/>
              </w:numPr>
              <w:tabs>
                <w:tab w:val="left" w:pos="467"/>
                <w:tab w:val="left" w:pos="468"/>
              </w:tabs>
              <w:spacing w:before="73"/>
              <w:rPr>
                <w:b/>
                <w:sz w:val="20"/>
              </w:rPr>
            </w:pPr>
            <w:r>
              <w:rPr>
                <w:b/>
                <w:sz w:val="20"/>
              </w:rPr>
              <w:t>Serious mental health problems</w:t>
            </w:r>
            <w:r>
              <w:rPr>
                <w:sz w:val="20"/>
              </w:rPr>
              <w:t>,</w:t>
            </w:r>
            <w:r>
              <w:rPr>
                <w:spacing w:val="-2"/>
                <w:sz w:val="20"/>
              </w:rPr>
              <w:t xml:space="preserve"> </w:t>
            </w:r>
            <w:r>
              <w:rPr>
                <w:b/>
                <w:sz w:val="20"/>
              </w:rPr>
              <w:t>including:</w:t>
            </w:r>
          </w:p>
          <w:p w14:paraId="6E6BC41D" w14:textId="77777777" w:rsidR="004A46BF" w:rsidRDefault="0016141F">
            <w:pPr>
              <w:pStyle w:val="TableParagraph"/>
              <w:numPr>
                <w:ilvl w:val="1"/>
                <w:numId w:val="14"/>
              </w:numPr>
              <w:tabs>
                <w:tab w:val="left" w:pos="799"/>
              </w:tabs>
              <w:spacing w:line="236" w:lineRule="exact"/>
              <w:rPr>
                <w:rFonts w:ascii="Courier New"/>
                <w:b/>
                <w:sz w:val="18"/>
              </w:rPr>
            </w:pPr>
            <w:r>
              <w:rPr>
                <w:b/>
                <w:sz w:val="20"/>
              </w:rPr>
              <w:t>depression</w:t>
            </w:r>
          </w:p>
          <w:p w14:paraId="374F73A3" w14:textId="77777777" w:rsidR="004A46BF" w:rsidRDefault="0016141F">
            <w:pPr>
              <w:pStyle w:val="TableParagraph"/>
              <w:numPr>
                <w:ilvl w:val="1"/>
                <w:numId w:val="14"/>
              </w:numPr>
              <w:tabs>
                <w:tab w:val="left" w:pos="799"/>
              </w:tabs>
              <w:spacing w:line="230" w:lineRule="exact"/>
              <w:rPr>
                <w:rFonts w:ascii="Courier New"/>
                <w:sz w:val="18"/>
              </w:rPr>
            </w:pPr>
            <w:r>
              <w:rPr>
                <w:b/>
                <w:sz w:val="20"/>
              </w:rPr>
              <w:t xml:space="preserve">psychosis </w:t>
            </w:r>
            <w:r>
              <w:rPr>
                <w:sz w:val="20"/>
              </w:rPr>
              <w:t>(seeing or hearing things that are not</w:t>
            </w:r>
            <w:r>
              <w:rPr>
                <w:spacing w:val="-3"/>
                <w:sz w:val="20"/>
              </w:rPr>
              <w:t xml:space="preserve"> </w:t>
            </w:r>
            <w:r>
              <w:rPr>
                <w:sz w:val="20"/>
              </w:rPr>
              <w:t>real)</w:t>
            </w:r>
          </w:p>
          <w:p w14:paraId="7E140BA7" w14:textId="77777777" w:rsidR="004A46BF" w:rsidRDefault="0016141F">
            <w:pPr>
              <w:pStyle w:val="TableParagraph"/>
              <w:numPr>
                <w:ilvl w:val="1"/>
                <w:numId w:val="14"/>
              </w:numPr>
              <w:tabs>
                <w:tab w:val="left" w:pos="799"/>
              </w:tabs>
              <w:spacing w:line="232" w:lineRule="auto"/>
              <w:ind w:right="366"/>
              <w:rPr>
                <w:rFonts w:ascii="Courier New"/>
                <w:sz w:val="18"/>
              </w:rPr>
            </w:pPr>
            <w:r>
              <w:rPr>
                <w:b/>
                <w:sz w:val="20"/>
              </w:rPr>
              <w:t xml:space="preserve">suicide. </w:t>
            </w:r>
            <w:r>
              <w:rPr>
                <w:sz w:val="20"/>
              </w:rPr>
              <w:t>Some patients taking ABSORICA or ABSORICA LD have had thoughts about hurting themselves or putting an end to their own lives (suicidal thoughts). Some people tried to end their own lives. Some people have ended their own</w:t>
            </w:r>
            <w:r>
              <w:rPr>
                <w:spacing w:val="-2"/>
                <w:sz w:val="20"/>
              </w:rPr>
              <w:t xml:space="preserve"> </w:t>
            </w:r>
            <w:r>
              <w:rPr>
                <w:sz w:val="20"/>
              </w:rPr>
              <w:t>lives.</w:t>
            </w:r>
          </w:p>
          <w:p w14:paraId="621004E5" w14:textId="77777777" w:rsidR="004A46BF" w:rsidRDefault="0016141F">
            <w:pPr>
              <w:pStyle w:val="TableParagraph"/>
              <w:spacing w:before="122"/>
              <w:ind w:left="467" w:right="187"/>
              <w:rPr>
                <w:b/>
                <w:sz w:val="20"/>
              </w:rPr>
            </w:pPr>
            <w:r>
              <w:rPr>
                <w:b/>
                <w:sz w:val="20"/>
              </w:rPr>
              <w:t>Stop taking ABSORICA or ABSORICA LD and call your healthcare provider right away if you or a family member notices that you have any of the following signs and symptoms of depression or psychosis:</w:t>
            </w:r>
          </w:p>
          <w:p w14:paraId="1B98AF84" w14:textId="77777777" w:rsidR="004A46BF" w:rsidRDefault="0016141F">
            <w:pPr>
              <w:pStyle w:val="TableParagraph"/>
              <w:numPr>
                <w:ilvl w:val="1"/>
                <w:numId w:val="14"/>
              </w:numPr>
              <w:tabs>
                <w:tab w:val="left" w:pos="797"/>
                <w:tab w:val="left" w:pos="5661"/>
              </w:tabs>
              <w:spacing w:before="20" w:line="239" w:lineRule="exact"/>
              <w:ind w:left="796"/>
              <w:rPr>
                <w:rFonts w:ascii="Courier New"/>
                <w:sz w:val="20"/>
              </w:rPr>
            </w:pPr>
            <w:r>
              <w:rPr>
                <w:sz w:val="20"/>
              </w:rPr>
              <w:t>start to feel sad or have</w:t>
            </w:r>
            <w:r>
              <w:rPr>
                <w:spacing w:val="-13"/>
                <w:sz w:val="20"/>
              </w:rPr>
              <w:t xml:space="preserve"> </w:t>
            </w:r>
            <w:r>
              <w:rPr>
                <w:sz w:val="20"/>
              </w:rPr>
              <w:t>crying</w:t>
            </w:r>
            <w:r>
              <w:rPr>
                <w:spacing w:val="-3"/>
                <w:sz w:val="20"/>
              </w:rPr>
              <w:t xml:space="preserve"> </w:t>
            </w:r>
            <w:r>
              <w:rPr>
                <w:sz w:val="20"/>
              </w:rPr>
              <w:t>spells</w:t>
            </w:r>
            <w:r>
              <w:rPr>
                <w:sz w:val="20"/>
              </w:rPr>
              <w:tab/>
            </w:r>
            <w:r>
              <w:rPr>
                <w:rFonts w:ascii="Courier New"/>
                <w:sz w:val="20"/>
              </w:rPr>
              <w:t xml:space="preserve">o </w:t>
            </w:r>
            <w:r>
              <w:rPr>
                <w:sz w:val="20"/>
              </w:rPr>
              <w:t>have trouble</w:t>
            </w:r>
            <w:r>
              <w:rPr>
                <w:spacing w:val="-9"/>
                <w:sz w:val="20"/>
              </w:rPr>
              <w:t xml:space="preserve"> </w:t>
            </w:r>
            <w:r>
              <w:rPr>
                <w:sz w:val="20"/>
              </w:rPr>
              <w:t>concentrating</w:t>
            </w:r>
          </w:p>
          <w:p w14:paraId="4B922B20" w14:textId="77777777" w:rsidR="004A46BF" w:rsidRDefault="0016141F">
            <w:pPr>
              <w:pStyle w:val="TableParagraph"/>
              <w:numPr>
                <w:ilvl w:val="1"/>
                <w:numId w:val="14"/>
              </w:numPr>
              <w:tabs>
                <w:tab w:val="left" w:pos="797"/>
                <w:tab w:val="left" w:pos="5661"/>
              </w:tabs>
              <w:spacing w:line="230" w:lineRule="exact"/>
              <w:ind w:left="796"/>
              <w:rPr>
                <w:rFonts w:ascii="Courier New"/>
                <w:sz w:val="20"/>
              </w:rPr>
            </w:pPr>
            <w:r>
              <w:rPr>
                <w:sz w:val="20"/>
              </w:rPr>
              <w:t>lose interest in activities you</w:t>
            </w:r>
            <w:r>
              <w:rPr>
                <w:spacing w:val="-14"/>
                <w:sz w:val="20"/>
              </w:rPr>
              <w:t xml:space="preserve"> </w:t>
            </w:r>
            <w:r>
              <w:rPr>
                <w:sz w:val="20"/>
              </w:rPr>
              <w:t>once</w:t>
            </w:r>
            <w:r>
              <w:rPr>
                <w:spacing w:val="-3"/>
                <w:sz w:val="20"/>
              </w:rPr>
              <w:t xml:space="preserve"> </w:t>
            </w:r>
            <w:r>
              <w:rPr>
                <w:sz w:val="20"/>
              </w:rPr>
              <w:t>enjoyed</w:t>
            </w:r>
            <w:r>
              <w:rPr>
                <w:sz w:val="20"/>
              </w:rPr>
              <w:tab/>
            </w:r>
            <w:r>
              <w:rPr>
                <w:rFonts w:ascii="Courier New"/>
                <w:sz w:val="20"/>
              </w:rPr>
              <w:t xml:space="preserve">o </w:t>
            </w:r>
            <w:r>
              <w:rPr>
                <w:sz w:val="20"/>
              </w:rPr>
              <w:t>withdraw from your friends or</w:t>
            </w:r>
            <w:r>
              <w:rPr>
                <w:spacing w:val="-6"/>
                <w:sz w:val="20"/>
              </w:rPr>
              <w:t xml:space="preserve"> </w:t>
            </w:r>
            <w:r>
              <w:rPr>
                <w:sz w:val="20"/>
              </w:rPr>
              <w:t>family</w:t>
            </w:r>
          </w:p>
          <w:p w14:paraId="418D521A" w14:textId="77777777" w:rsidR="004A46BF" w:rsidRDefault="0016141F">
            <w:pPr>
              <w:pStyle w:val="TableParagraph"/>
              <w:numPr>
                <w:ilvl w:val="1"/>
                <w:numId w:val="14"/>
              </w:numPr>
              <w:tabs>
                <w:tab w:val="left" w:pos="797"/>
                <w:tab w:val="left" w:pos="5661"/>
              </w:tabs>
              <w:spacing w:line="230" w:lineRule="exact"/>
              <w:ind w:left="796"/>
              <w:rPr>
                <w:rFonts w:ascii="Courier New"/>
                <w:sz w:val="20"/>
              </w:rPr>
            </w:pPr>
            <w:r>
              <w:rPr>
                <w:sz w:val="20"/>
              </w:rPr>
              <w:t>sleep too much or have</w:t>
            </w:r>
            <w:r>
              <w:rPr>
                <w:spacing w:val="-11"/>
                <w:sz w:val="20"/>
              </w:rPr>
              <w:t xml:space="preserve"> </w:t>
            </w:r>
            <w:r>
              <w:rPr>
                <w:sz w:val="20"/>
              </w:rPr>
              <w:t>trouble</w:t>
            </w:r>
            <w:r>
              <w:rPr>
                <w:spacing w:val="-4"/>
                <w:sz w:val="20"/>
              </w:rPr>
              <w:t xml:space="preserve"> </w:t>
            </w:r>
            <w:r>
              <w:rPr>
                <w:sz w:val="20"/>
              </w:rPr>
              <w:t>sleeping</w:t>
            </w:r>
            <w:r>
              <w:rPr>
                <w:sz w:val="20"/>
              </w:rPr>
              <w:tab/>
            </w:r>
            <w:r>
              <w:rPr>
                <w:rFonts w:ascii="Courier New"/>
                <w:sz w:val="20"/>
              </w:rPr>
              <w:t xml:space="preserve">o </w:t>
            </w:r>
            <w:r>
              <w:rPr>
                <w:sz w:val="20"/>
              </w:rPr>
              <w:t>feel like you have no</w:t>
            </w:r>
            <w:r>
              <w:rPr>
                <w:spacing w:val="25"/>
                <w:sz w:val="20"/>
              </w:rPr>
              <w:t xml:space="preserve"> </w:t>
            </w:r>
            <w:r>
              <w:rPr>
                <w:sz w:val="20"/>
              </w:rPr>
              <w:t>energy</w:t>
            </w:r>
          </w:p>
          <w:p w14:paraId="6593835D" w14:textId="77777777" w:rsidR="004A46BF" w:rsidRDefault="0016141F">
            <w:pPr>
              <w:pStyle w:val="TableParagraph"/>
              <w:numPr>
                <w:ilvl w:val="1"/>
                <w:numId w:val="14"/>
              </w:numPr>
              <w:tabs>
                <w:tab w:val="left" w:pos="797"/>
                <w:tab w:val="left" w:pos="5661"/>
              </w:tabs>
              <w:spacing w:line="230" w:lineRule="exact"/>
              <w:ind w:left="796"/>
              <w:rPr>
                <w:rFonts w:ascii="Courier New"/>
                <w:sz w:val="20"/>
              </w:rPr>
            </w:pPr>
            <w:r>
              <w:rPr>
                <w:sz w:val="20"/>
              </w:rPr>
              <w:t>become more irritable, angry, or</w:t>
            </w:r>
            <w:r>
              <w:rPr>
                <w:spacing w:val="-17"/>
                <w:sz w:val="20"/>
              </w:rPr>
              <w:t xml:space="preserve"> </w:t>
            </w:r>
            <w:r>
              <w:rPr>
                <w:sz w:val="20"/>
              </w:rPr>
              <w:t>aggressive</w:t>
            </w:r>
            <w:r>
              <w:rPr>
                <w:spacing w:val="-3"/>
                <w:sz w:val="20"/>
              </w:rPr>
              <w:t xml:space="preserve"> </w:t>
            </w:r>
            <w:r>
              <w:rPr>
                <w:sz w:val="20"/>
              </w:rPr>
              <w:t>than</w:t>
            </w:r>
            <w:r>
              <w:rPr>
                <w:sz w:val="20"/>
              </w:rPr>
              <w:tab/>
            </w:r>
            <w:r>
              <w:rPr>
                <w:rFonts w:ascii="Courier New"/>
                <w:sz w:val="20"/>
              </w:rPr>
              <w:t xml:space="preserve">o </w:t>
            </w:r>
            <w:r>
              <w:rPr>
                <w:sz w:val="20"/>
              </w:rPr>
              <w:t>have feelings of worthlessness or</w:t>
            </w:r>
            <w:r>
              <w:rPr>
                <w:spacing w:val="25"/>
                <w:sz w:val="20"/>
              </w:rPr>
              <w:t xml:space="preserve"> </w:t>
            </w:r>
            <w:r>
              <w:rPr>
                <w:sz w:val="20"/>
              </w:rPr>
              <w:t>guilt</w:t>
            </w:r>
          </w:p>
          <w:p w14:paraId="67237168" w14:textId="77777777" w:rsidR="004A46BF" w:rsidRDefault="0016141F">
            <w:pPr>
              <w:pStyle w:val="TableParagraph"/>
              <w:tabs>
                <w:tab w:val="left" w:pos="5661"/>
                <w:tab w:val="left" w:pos="5929"/>
              </w:tabs>
              <w:spacing w:before="5" w:line="220" w:lineRule="auto"/>
              <w:ind w:left="796" w:right="787"/>
              <w:rPr>
                <w:sz w:val="20"/>
              </w:rPr>
            </w:pPr>
            <w:r>
              <w:rPr>
                <w:sz w:val="20"/>
              </w:rPr>
              <w:t>usual (for example, temper outbursts,</w:t>
            </w:r>
            <w:r>
              <w:rPr>
                <w:spacing w:val="-19"/>
                <w:sz w:val="20"/>
              </w:rPr>
              <w:t xml:space="preserve"> </w:t>
            </w:r>
            <w:r>
              <w:rPr>
                <w:sz w:val="20"/>
              </w:rPr>
              <w:t>thoughts</w:t>
            </w:r>
            <w:r>
              <w:rPr>
                <w:spacing w:val="-3"/>
                <w:sz w:val="20"/>
              </w:rPr>
              <w:t xml:space="preserve"> </w:t>
            </w:r>
            <w:r>
              <w:rPr>
                <w:sz w:val="20"/>
              </w:rPr>
              <w:t>of</w:t>
            </w:r>
            <w:r>
              <w:rPr>
                <w:sz w:val="20"/>
              </w:rPr>
              <w:tab/>
            </w:r>
            <w:r>
              <w:rPr>
                <w:rFonts w:ascii="Courier New"/>
                <w:sz w:val="20"/>
              </w:rPr>
              <w:t xml:space="preserve">o </w:t>
            </w:r>
            <w:r>
              <w:rPr>
                <w:sz w:val="20"/>
              </w:rPr>
              <w:t>start having thoughts about hurting yourself or violence)</w:t>
            </w:r>
            <w:r>
              <w:rPr>
                <w:sz w:val="20"/>
              </w:rPr>
              <w:tab/>
            </w:r>
            <w:r>
              <w:rPr>
                <w:sz w:val="20"/>
              </w:rPr>
              <w:tab/>
              <w:t>taking your own life (suicidal</w:t>
            </w:r>
            <w:r>
              <w:rPr>
                <w:spacing w:val="-8"/>
                <w:sz w:val="20"/>
              </w:rPr>
              <w:t xml:space="preserve"> </w:t>
            </w:r>
            <w:r>
              <w:rPr>
                <w:sz w:val="20"/>
              </w:rPr>
              <w:t>thoughts)</w:t>
            </w:r>
          </w:p>
          <w:p w14:paraId="55C28ED4" w14:textId="77777777" w:rsidR="004A46BF" w:rsidRDefault="0016141F">
            <w:pPr>
              <w:pStyle w:val="TableParagraph"/>
              <w:numPr>
                <w:ilvl w:val="1"/>
                <w:numId w:val="14"/>
              </w:numPr>
              <w:tabs>
                <w:tab w:val="left" w:pos="797"/>
                <w:tab w:val="left" w:pos="5661"/>
              </w:tabs>
              <w:spacing w:before="4" w:line="239" w:lineRule="exact"/>
              <w:ind w:left="796"/>
              <w:rPr>
                <w:rFonts w:ascii="Courier New"/>
                <w:sz w:val="20"/>
              </w:rPr>
            </w:pPr>
            <w:r>
              <w:rPr>
                <w:sz w:val="20"/>
              </w:rPr>
              <w:t>have a change in your appetite or</w:t>
            </w:r>
            <w:r>
              <w:rPr>
                <w:spacing w:val="-11"/>
                <w:sz w:val="20"/>
              </w:rPr>
              <w:t xml:space="preserve"> </w:t>
            </w:r>
            <w:r>
              <w:rPr>
                <w:sz w:val="20"/>
              </w:rPr>
              <w:t>body</w:t>
            </w:r>
            <w:r>
              <w:rPr>
                <w:spacing w:val="-4"/>
                <w:sz w:val="20"/>
              </w:rPr>
              <w:t xml:space="preserve"> </w:t>
            </w:r>
            <w:r>
              <w:rPr>
                <w:sz w:val="20"/>
              </w:rPr>
              <w:t>weight</w:t>
            </w:r>
            <w:r>
              <w:rPr>
                <w:sz w:val="20"/>
              </w:rPr>
              <w:tab/>
            </w:r>
            <w:r>
              <w:rPr>
                <w:rFonts w:ascii="Courier New"/>
                <w:sz w:val="20"/>
              </w:rPr>
              <w:t xml:space="preserve">o </w:t>
            </w:r>
            <w:r>
              <w:rPr>
                <w:sz w:val="20"/>
              </w:rPr>
              <w:t>start acting on dangerous</w:t>
            </w:r>
            <w:r>
              <w:rPr>
                <w:spacing w:val="25"/>
                <w:sz w:val="20"/>
              </w:rPr>
              <w:t xml:space="preserve"> </w:t>
            </w:r>
            <w:r>
              <w:rPr>
                <w:sz w:val="20"/>
              </w:rPr>
              <w:t>impulses</w:t>
            </w:r>
          </w:p>
          <w:p w14:paraId="23EE3202" w14:textId="77777777" w:rsidR="004A46BF" w:rsidRDefault="0016141F">
            <w:pPr>
              <w:pStyle w:val="TableParagraph"/>
              <w:spacing w:line="239" w:lineRule="exact"/>
              <w:ind w:left="5661"/>
              <w:rPr>
                <w:sz w:val="20"/>
              </w:rPr>
            </w:pPr>
            <w:r>
              <w:rPr>
                <w:rFonts w:ascii="Courier New"/>
                <w:sz w:val="20"/>
              </w:rPr>
              <w:t xml:space="preserve">o </w:t>
            </w:r>
            <w:r>
              <w:rPr>
                <w:sz w:val="20"/>
              </w:rPr>
              <w:t>start seeing or hearing things that are not real</w:t>
            </w:r>
          </w:p>
          <w:p w14:paraId="04014C26" w14:textId="77777777" w:rsidR="004A46BF" w:rsidRDefault="0016141F">
            <w:pPr>
              <w:pStyle w:val="TableParagraph"/>
              <w:spacing w:before="22" w:line="213" w:lineRule="exact"/>
              <w:ind w:left="467"/>
              <w:rPr>
                <w:sz w:val="20"/>
              </w:rPr>
            </w:pPr>
            <w:r>
              <w:rPr>
                <w:sz w:val="20"/>
              </w:rPr>
              <w:t>Your healthcare provider may tell you to see a mental healthcare professional if you had any of these symptoms.</w:t>
            </w:r>
          </w:p>
        </w:tc>
      </w:tr>
      <w:tr w:rsidR="004A46BF" w14:paraId="4D0F31E1" w14:textId="77777777">
        <w:trPr>
          <w:trHeight w:val="2838"/>
        </w:trPr>
        <w:tc>
          <w:tcPr>
            <w:tcW w:w="10795" w:type="dxa"/>
          </w:tcPr>
          <w:p w14:paraId="7A4C742B" w14:textId="77777777" w:rsidR="004A46BF" w:rsidRDefault="0016141F">
            <w:pPr>
              <w:pStyle w:val="TableParagraph"/>
              <w:spacing w:line="229" w:lineRule="exact"/>
              <w:rPr>
                <w:b/>
                <w:sz w:val="20"/>
              </w:rPr>
            </w:pPr>
            <w:r>
              <w:rPr>
                <w:b/>
                <w:sz w:val="20"/>
              </w:rPr>
              <w:t>What are ABSORICA and ABSORICA LD?</w:t>
            </w:r>
          </w:p>
          <w:p w14:paraId="62119A78" w14:textId="77777777" w:rsidR="004A46BF" w:rsidRDefault="0016141F">
            <w:pPr>
              <w:pStyle w:val="TableParagraph"/>
              <w:spacing w:before="39"/>
              <w:ind w:right="508"/>
              <w:rPr>
                <w:sz w:val="20"/>
              </w:rPr>
            </w:pPr>
            <w:r>
              <w:rPr>
                <w:sz w:val="20"/>
              </w:rPr>
              <w:t xml:space="preserve">ABSORICA and ABSORICA LD are prescription medicines used in patients 12 years of age and older, who are not pregnant, for the treatment of severe acne (nodular acne) that cannot be cleared up by any other acne treatments, including antibiotics. ABSORICA and ABSORICA LD can cause serious side effects (see </w:t>
            </w:r>
            <w:r>
              <w:rPr>
                <w:b/>
                <w:sz w:val="20"/>
              </w:rPr>
              <w:t>“What is the most important information I should know about ABSORICA and ABSORICA LD?”</w:t>
            </w:r>
            <w:r>
              <w:rPr>
                <w:sz w:val="20"/>
              </w:rPr>
              <w:t>).</w:t>
            </w:r>
          </w:p>
          <w:p w14:paraId="585FC961" w14:textId="77777777" w:rsidR="004A46BF" w:rsidRDefault="004A46BF">
            <w:pPr>
              <w:pStyle w:val="TableParagraph"/>
              <w:spacing w:before="11"/>
              <w:ind w:left="0"/>
              <w:rPr>
                <w:rFonts w:ascii="Times New Roman"/>
                <w:sz w:val="19"/>
              </w:rPr>
            </w:pPr>
          </w:p>
          <w:p w14:paraId="6DBD7BA2" w14:textId="77777777" w:rsidR="004A46BF" w:rsidRDefault="0016141F">
            <w:pPr>
              <w:pStyle w:val="TableParagraph"/>
              <w:rPr>
                <w:sz w:val="20"/>
              </w:rPr>
            </w:pPr>
            <w:r>
              <w:rPr>
                <w:sz w:val="20"/>
              </w:rPr>
              <w:t>ABSORICA and ABSORICA LD can only be:</w:t>
            </w:r>
          </w:p>
          <w:p w14:paraId="193CD730" w14:textId="77777777" w:rsidR="004A46BF" w:rsidRDefault="0016141F">
            <w:pPr>
              <w:pStyle w:val="TableParagraph"/>
              <w:numPr>
                <w:ilvl w:val="0"/>
                <w:numId w:val="13"/>
              </w:numPr>
              <w:tabs>
                <w:tab w:val="left" w:pos="439"/>
                <w:tab w:val="left" w:pos="440"/>
              </w:tabs>
              <w:spacing w:before="15"/>
              <w:rPr>
                <w:sz w:val="20"/>
              </w:rPr>
            </w:pPr>
            <w:r>
              <w:rPr>
                <w:sz w:val="20"/>
              </w:rPr>
              <w:t>prescribed by healthcare providers that are registered in the iPLEDGE</w:t>
            </w:r>
            <w:r>
              <w:rPr>
                <w:spacing w:val="-6"/>
                <w:sz w:val="20"/>
              </w:rPr>
              <w:t xml:space="preserve"> </w:t>
            </w:r>
            <w:r>
              <w:rPr>
                <w:sz w:val="20"/>
              </w:rPr>
              <w:t>Program</w:t>
            </w:r>
          </w:p>
          <w:p w14:paraId="4E17FE1D" w14:textId="77777777" w:rsidR="004A46BF" w:rsidRDefault="0016141F">
            <w:pPr>
              <w:pStyle w:val="TableParagraph"/>
              <w:numPr>
                <w:ilvl w:val="0"/>
                <w:numId w:val="13"/>
              </w:numPr>
              <w:tabs>
                <w:tab w:val="left" w:pos="439"/>
                <w:tab w:val="left" w:pos="440"/>
              </w:tabs>
              <w:spacing w:before="15"/>
              <w:rPr>
                <w:sz w:val="20"/>
              </w:rPr>
            </w:pPr>
            <w:r>
              <w:rPr>
                <w:sz w:val="20"/>
              </w:rPr>
              <w:t>dispensed by a pharmacy that is registered with the iPLEDGE</w:t>
            </w:r>
            <w:r>
              <w:rPr>
                <w:spacing w:val="-12"/>
                <w:sz w:val="20"/>
              </w:rPr>
              <w:t xml:space="preserve"> </w:t>
            </w:r>
            <w:r>
              <w:rPr>
                <w:sz w:val="20"/>
              </w:rPr>
              <w:t>Program</w:t>
            </w:r>
          </w:p>
          <w:p w14:paraId="097C88CA" w14:textId="77777777" w:rsidR="004A46BF" w:rsidRDefault="0016141F">
            <w:pPr>
              <w:pStyle w:val="TableParagraph"/>
              <w:numPr>
                <w:ilvl w:val="0"/>
                <w:numId w:val="13"/>
              </w:numPr>
              <w:tabs>
                <w:tab w:val="left" w:pos="439"/>
                <w:tab w:val="left" w:pos="440"/>
              </w:tabs>
              <w:spacing w:before="12"/>
              <w:rPr>
                <w:sz w:val="20"/>
              </w:rPr>
            </w:pPr>
            <w:r>
              <w:rPr>
                <w:sz w:val="20"/>
              </w:rPr>
              <w:t>given to patients who are registered in the iPLEDGE Program and agree to do everything required in the</w:t>
            </w:r>
            <w:r>
              <w:rPr>
                <w:spacing w:val="-34"/>
                <w:sz w:val="20"/>
              </w:rPr>
              <w:t xml:space="preserve"> </w:t>
            </w:r>
            <w:r>
              <w:rPr>
                <w:sz w:val="20"/>
              </w:rPr>
              <w:t>program.</w:t>
            </w:r>
          </w:p>
          <w:p w14:paraId="0998503A" w14:textId="77777777" w:rsidR="004A46BF" w:rsidRDefault="004A46BF">
            <w:pPr>
              <w:pStyle w:val="TableParagraph"/>
              <w:spacing w:before="10"/>
              <w:ind w:left="0"/>
              <w:rPr>
                <w:rFonts w:ascii="Times New Roman"/>
                <w:sz w:val="19"/>
              </w:rPr>
            </w:pPr>
          </w:p>
          <w:p w14:paraId="334A864E" w14:textId="77777777" w:rsidR="004A46BF" w:rsidRDefault="0016141F">
            <w:pPr>
              <w:pStyle w:val="TableParagraph"/>
              <w:spacing w:line="211" w:lineRule="exact"/>
              <w:rPr>
                <w:sz w:val="20"/>
              </w:rPr>
            </w:pPr>
            <w:r>
              <w:rPr>
                <w:sz w:val="20"/>
              </w:rPr>
              <w:t>It is not known if ABSORICA and ABSORICA LD are safe and effective in children less than 12 years of age.</w:t>
            </w:r>
          </w:p>
        </w:tc>
      </w:tr>
    </w:tbl>
    <w:p w14:paraId="5AF972E2" w14:textId="77777777"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3BBC0E86" w14:textId="77777777">
        <w:trPr>
          <w:trHeight w:val="1542"/>
        </w:trPr>
        <w:tc>
          <w:tcPr>
            <w:tcW w:w="10795" w:type="dxa"/>
          </w:tcPr>
          <w:p w14:paraId="2EB92264" w14:textId="77777777" w:rsidR="004A46BF" w:rsidRDefault="0016141F">
            <w:pPr>
              <w:pStyle w:val="TableParagraph"/>
              <w:spacing w:line="229" w:lineRule="exact"/>
              <w:rPr>
                <w:b/>
                <w:sz w:val="20"/>
              </w:rPr>
            </w:pPr>
            <w:r>
              <w:rPr>
                <w:b/>
                <w:sz w:val="20"/>
              </w:rPr>
              <w:t>Do not take ABSORICA or ABSORICA LD if you:</w:t>
            </w:r>
          </w:p>
          <w:p w14:paraId="0F692B73" w14:textId="77777777" w:rsidR="004A46BF" w:rsidRDefault="0016141F">
            <w:pPr>
              <w:pStyle w:val="TableParagraph"/>
              <w:numPr>
                <w:ilvl w:val="0"/>
                <w:numId w:val="12"/>
              </w:numPr>
              <w:tabs>
                <w:tab w:val="left" w:pos="467"/>
                <w:tab w:val="left" w:pos="468"/>
              </w:tabs>
              <w:spacing w:before="108"/>
              <w:ind w:right="880"/>
              <w:rPr>
                <w:b/>
                <w:sz w:val="20"/>
              </w:rPr>
            </w:pPr>
            <w:r>
              <w:rPr>
                <w:b/>
                <w:sz w:val="20"/>
              </w:rPr>
              <w:t xml:space="preserve">are pregnant, plan to become pregnant, or become pregnant during ABSORICA and ABSORICA LD treatment. </w:t>
            </w:r>
            <w:r>
              <w:rPr>
                <w:sz w:val="20"/>
              </w:rPr>
              <w:t xml:space="preserve">ABSORICA and ABSORICA LD cause severe birth defects. See </w:t>
            </w:r>
            <w:r>
              <w:rPr>
                <w:b/>
                <w:sz w:val="20"/>
              </w:rPr>
              <w:t>“What is the</w:t>
            </w:r>
            <w:r>
              <w:rPr>
                <w:b/>
                <w:spacing w:val="-40"/>
                <w:sz w:val="20"/>
              </w:rPr>
              <w:t xml:space="preserve"> </w:t>
            </w:r>
            <w:r>
              <w:rPr>
                <w:b/>
                <w:sz w:val="20"/>
              </w:rPr>
              <w:t>most important information I should know about ABSORICA and ABSORICA</w:t>
            </w:r>
            <w:r>
              <w:rPr>
                <w:b/>
                <w:spacing w:val="-20"/>
                <w:sz w:val="20"/>
              </w:rPr>
              <w:t xml:space="preserve"> </w:t>
            </w:r>
            <w:r>
              <w:rPr>
                <w:b/>
                <w:sz w:val="20"/>
              </w:rPr>
              <w:t>LD?”</w:t>
            </w:r>
          </w:p>
          <w:p w14:paraId="50B49B71" w14:textId="77777777" w:rsidR="004A46BF" w:rsidRDefault="0016141F">
            <w:pPr>
              <w:pStyle w:val="TableParagraph"/>
              <w:numPr>
                <w:ilvl w:val="0"/>
                <w:numId w:val="12"/>
              </w:numPr>
              <w:tabs>
                <w:tab w:val="left" w:pos="467"/>
                <w:tab w:val="left" w:pos="468"/>
              </w:tabs>
              <w:spacing w:before="54" w:line="230" w:lineRule="atLeast"/>
              <w:ind w:right="403"/>
              <w:rPr>
                <w:sz w:val="20"/>
              </w:rPr>
            </w:pPr>
            <w:r>
              <w:rPr>
                <w:b/>
                <w:sz w:val="20"/>
              </w:rPr>
              <w:t xml:space="preserve">are allergic to isotretinoin, vitamin </w:t>
            </w:r>
            <w:r>
              <w:rPr>
                <w:b/>
                <w:spacing w:val="-3"/>
                <w:sz w:val="20"/>
              </w:rPr>
              <w:t xml:space="preserve">A, </w:t>
            </w:r>
            <w:r>
              <w:rPr>
                <w:b/>
                <w:sz w:val="20"/>
              </w:rPr>
              <w:t xml:space="preserve">or any of the ingredients in ABSORICA and ABSORICA LD. </w:t>
            </w:r>
            <w:r>
              <w:rPr>
                <w:sz w:val="20"/>
              </w:rPr>
              <w:t>See the end of this Medication Guide for a complete list of ingredients in ABSORICA and ABSORICA</w:t>
            </w:r>
            <w:r>
              <w:rPr>
                <w:spacing w:val="-18"/>
                <w:sz w:val="20"/>
              </w:rPr>
              <w:t xml:space="preserve"> </w:t>
            </w:r>
            <w:r>
              <w:rPr>
                <w:sz w:val="20"/>
              </w:rPr>
              <w:t>LD.</w:t>
            </w:r>
          </w:p>
        </w:tc>
      </w:tr>
      <w:tr w:rsidR="004A46BF" w14:paraId="2DB3BEEB" w14:textId="77777777">
        <w:trPr>
          <w:trHeight w:val="5267"/>
        </w:trPr>
        <w:tc>
          <w:tcPr>
            <w:tcW w:w="10795" w:type="dxa"/>
          </w:tcPr>
          <w:p w14:paraId="388607AB" w14:textId="77777777" w:rsidR="004A46BF" w:rsidRDefault="0016141F">
            <w:pPr>
              <w:pStyle w:val="TableParagraph"/>
              <w:ind w:right="187"/>
              <w:rPr>
                <w:b/>
                <w:sz w:val="20"/>
              </w:rPr>
            </w:pPr>
            <w:r>
              <w:rPr>
                <w:b/>
                <w:sz w:val="20"/>
              </w:rPr>
              <w:t>Before taking ABSORICA or ABSORICA LD, tell your healthcare provider if you or a family member has any of the following health conditions:</w:t>
            </w:r>
          </w:p>
          <w:p w14:paraId="08E0EE8F" w14:textId="77777777" w:rsidR="004A46BF" w:rsidRDefault="0016141F">
            <w:pPr>
              <w:pStyle w:val="TableParagraph"/>
              <w:numPr>
                <w:ilvl w:val="0"/>
                <w:numId w:val="11"/>
              </w:numPr>
              <w:tabs>
                <w:tab w:val="left" w:pos="448"/>
                <w:tab w:val="left" w:pos="449"/>
              </w:tabs>
              <w:spacing w:before="14"/>
              <w:rPr>
                <w:sz w:val="20"/>
              </w:rPr>
            </w:pPr>
            <w:r>
              <w:rPr>
                <w:sz w:val="20"/>
              </w:rPr>
              <w:t>mental health</w:t>
            </w:r>
            <w:r>
              <w:rPr>
                <w:spacing w:val="-2"/>
                <w:sz w:val="20"/>
              </w:rPr>
              <w:t xml:space="preserve"> </w:t>
            </w:r>
            <w:r>
              <w:rPr>
                <w:sz w:val="20"/>
              </w:rPr>
              <w:t>problems</w:t>
            </w:r>
          </w:p>
          <w:p w14:paraId="382CA9B5" w14:textId="77777777" w:rsidR="004A46BF" w:rsidRDefault="0016141F">
            <w:pPr>
              <w:pStyle w:val="TableParagraph"/>
              <w:numPr>
                <w:ilvl w:val="0"/>
                <w:numId w:val="11"/>
              </w:numPr>
              <w:tabs>
                <w:tab w:val="left" w:pos="448"/>
                <w:tab w:val="left" w:pos="449"/>
              </w:tabs>
              <w:spacing w:before="13"/>
              <w:rPr>
                <w:sz w:val="20"/>
              </w:rPr>
            </w:pPr>
            <w:r>
              <w:rPr>
                <w:sz w:val="20"/>
              </w:rPr>
              <w:t>asthma</w:t>
            </w:r>
          </w:p>
          <w:p w14:paraId="247762B7" w14:textId="77777777" w:rsidR="004A46BF" w:rsidRDefault="0016141F">
            <w:pPr>
              <w:pStyle w:val="TableParagraph"/>
              <w:numPr>
                <w:ilvl w:val="0"/>
                <w:numId w:val="11"/>
              </w:numPr>
              <w:tabs>
                <w:tab w:val="left" w:pos="448"/>
                <w:tab w:val="left" w:pos="449"/>
              </w:tabs>
              <w:spacing w:before="15"/>
              <w:rPr>
                <w:sz w:val="20"/>
              </w:rPr>
            </w:pPr>
            <w:r>
              <w:rPr>
                <w:sz w:val="20"/>
              </w:rPr>
              <w:t>liver</w:t>
            </w:r>
            <w:r>
              <w:rPr>
                <w:spacing w:val="-1"/>
                <w:sz w:val="20"/>
              </w:rPr>
              <w:t xml:space="preserve"> </w:t>
            </w:r>
            <w:r>
              <w:rPr>
                <w:sz w:val="20"/>
              </w:rPr>
              <w:t>problems</w:t>
            </w:r>
          </w:p>
          <w:p w14:paraId="1312D7C8" w14:textId="77777777" w:rsidR="004A46BF" w:rsidRDefault="0016141F">
            <w:pPr>
              <w:pStyle w:val="TableParagraph"/>
              <w:numPr>
                <w:ilvl w:val="0"/>
                <w:numId w:val="11"/>
              </w:numPr>
              <w:tabs>
                <w:tab w:val="left" w:pos="448"/>
                <w:tab w:val="left" w:pos="449"/>
              </w:tabs>
              <w:spacing w:before="12"/>
              <w:rPr>
                <w:sz w:val="20"/>
              </w:rPr>
            </w:pPr>
            <w:r>
              <w:rPr>
                <w:sz w:val="20"/>
              </w:rPr>
              <w:t>diabetes</w:t>
            </w:r>
          </w:p>
          <w:p w14:paraId="54ECCA34" w14:textId="77777777" w:rsidR="004A46BF" w:rsidRDefault="0016141F">
            <w:pPr>
              <w:pStyle w:val="TableParagraph"/>
              <w:numPr>
                <w:ilvl w:val="0"/>
                <w:numId w:val="11"/>
              </w:numPr>
              <w:tabs>
                <w:tab w:val="left" w:pos="448"/>
                <w:tab w:val="left" w:pos="449"/>
              </w:tabs>
              <w:spacing w:before="15"/>
              <w:rPr>
                <w:sz w:val="20"/>
              </w:rPr>
            </w:pPr>
            <w:r>
              <w:rPr>
                <w:sz w:val="20"/>
              </w:rPr>
              <w:t>heart</w:t>
            </w:r>
            <w:r>
              <w:rPr>
                <w:spacing w:val="-2"/>
                <w:sz w:val="20"/>
              </w:rPr>
              <w:t xml:space="preserve"> </w:t>
            </w:r>
            <w:r>
              <w:rPr>
                <w:sz w:val="20"/>
              </w:rPr>
              <w:t>disease</w:t>
            </w:r>
          </w:p>
          <w:p w14:paraId="1B160FB9" w14:textId="77777777" w:rsidR="004A46BF" w:rsidRDefault="0016141F">
            <w:pPr>
              <w:pStyle w:val="TableParagraph"/>
              <w:numPr>
                <w:ilvl w:val="0"/>
                <w:numId w:val="11"/>
              </w:numPr>
              <w:tabs>
                <w:tab w:val="left" w:pos="448"/>
                <w:tab w:val="left" w:pos="449"/>
              </w:tabs>
              <w:spacing w:before="12"/>
              <w:rPr>
                <w:sz w:val="20"/>
              </w:rPr>
            </w:pPr>
            <w:r>
              <w:rPr>
                <w:sz w:val="20"/>
              </w:rPr>
              <w:t>increase blood fat levels (cholesterol and</w:t>
            </w:r>
            <w:r>
              <w:rPr>
                <w:spacing w:val="-2"/>
                <w:sz w:val="20"/>
              </w:rPr>
              <w:t xml:space="preserve"> </w:t>
            </w:r>
            <w:r>
              <w:rPr>
                <w:sz w:val="20"/>
              </w:rPr>
              <w:t>triglycerides)</w:t>
            </w:r>
          </w:p>
          <w:p w14:paraId="3865F616" w14:textId="77777777" w:rsidR="004A46BF" w:rsidRDefault="0016141F">
            <w:pPr>
              <w:pStyle w:val="TableParagraph"/>
              <w:numPr>
                <w:ilvl w:val="0"/>
                <w:numId w:val="11"/>
              </w:numPr>
              <w:tabs>
                <w:tab w:val="left" w:pos="448"/>
                <w:tab w:val="left" w:pos="449"/>
              </w:tabs>
              <w:spacing w:before="13"/>
              <w:rPr>
                <w:sz w:val="20"/>
              </w:rPr>
            </w:pPr>
            <w:r>
              <w:rPr>
                <w:sz w:val="20"/>
              </w:rPr>
              <w:t>bone loss (osteoporosis), weak bones or any other bone</w:t>
            </w:r>
            <w:r>
              <w:rPr>
                <w:spacing w:val="-2"/>
                <w:sz w:val="20"/>
              </w:rPr>
              <w:t xml:space="preserve"> </w:t>
            </w:r>
            <w:r>
              <w:rPr>
                <w:sz w:val="20"/>
              </w:rPr>
              <w:t>problems</w:t>
            </w:r>
          </w:p>
          <w:p w14:paraId="3A9E8794" w14:textId="77777777" w:rsidR="004A46BF" w:rsidRDefault="0016141F">
            <w:pPr>
              <w:pStyle w:val="TableParagraph"/>
              <w:numPr>
                <w:ilvl w:val="0"/>
                <w:numId w:val="11"/>
              </w:numPr>
              <w:tabs>
                <w:tab w:val="left" w:pos="448"/>
                <w:tab w:val="left" w:pos="449"/>
              </w:tabs>
              <w:spacing w:before="15"/>
              <w:rPr>
                <w:sz w:val="20"/>
              </w:rPr>
            </w:pPr>
            <w:r>
              <w:rPr>
                <w:sz w:val="20"/>
              </w:rPr>
              <w:t>an eating problem called anorexia nervosa (where people eat too</w:t>
            </w:r>
            <w:r>
              <w:rPr>
                <w:spacing w:val="-5"/>
                <w:sz w:val="20"/>
              </w:rPr>
              <w:t xml:space="preserve"> </w:t>
            </w:r>
            <w:r>
              <w:rPr>
                <w:sz w:val="20"/>
              </w:rPr>
              <w:t>little)</w:t>
            </w:r>
          </w:p>
          <w:p w14:paraId="6EC40D95" w14:textId="77777777" w:rsidR="004A46BF" w:rsidRDefault="0016141F">
            <w:pPr>
              <w:pStyle w:val="TableParagraph"/>
              <w:numPr>
                <w:ilvl w:val="0"/>
                <w:numId w:val="11"/>
              </w:numPr>
              <w:tabs>
                <w:tab w:val="left" w:pos="448"/>
                <w:tab w:val="left" w:pos="449"/>
              </w:tabs>
              <w:spacing w:before="12"/>
              <w:rPr>
                <w:sz w:val="20"/>
              </w:rPr>
            </w:pPr>
            <w:r>
              <w:rPr>
                <w:sz w:val="20"/>
              </w:rPr>
              <w:t>food or medicine allergies, including aspirin or</w:t>
            </w:r>
            <w:r>
              <w:rPr>
                <w:spacing w:val="-31"/>
                <w:sz w:val="20"/>
              </w:rPr>
              <w:t xml:space="preserve"> </w:t>
            </w:r>
            <w:r>
              <w:rPr>
                <w:sz w:val="20"/>
              </w:rPr>
              <w:t>tartrazine</w:t>
            </w:r>
          </w:p>
          <w:p w14:paraId="7249FEA4" w14:textId="77777777" w:rsidR="004A46BF" w:rsidRDefault="0016141F">
            <w:pPr>
              <w:pStyle w:val="TableParagraph"/>
              <w:spacing w:before="61"/>
              <w:ind w:right="476"/>
              <w:rPr>
                <w:sz w:val="20"/>
              </w:rPr>
            </w:pPr>
            <w:r>
              <w:rPr>
                <w:b/>
                <w:sz w:val="20"/>
              </w:rPr>
              <w:t xml:space="preserve">Tell your healthcare provider if you are pregnant or breastfeeding. </w:t>
            </w:r>
            <w:r>
              <w:rPr>
                <w:sz w:val="20"/>
              </w:rPr>
              <w:t>Do not breastfeed during treatment or for at least 8 days after the last dose of ABSORICA or ABSORICA LD.</w:t>
            </w:r>
          </w:p>
          <w:p w14:paraId="1BBAE0FA" w14:textId="77777777" w:rsidR="004A46BF" w:rsidRDefault="004A46BF">
            <w:pPr>
              <w:pStyle w:val="TableParagraph"/>
              <w:spacing w:before="10"/>
              <w:ind w:left="0"/>
              <w:rPr>
                <w:rFonts w:ascii="Times New Roman"/>
                <w:sz w:val="19"/>
              </w:rPr>
            </w:pPr>
          </w:p>
          <w:p w14:paraId="6B5592FC" w14:textId="77777777" w:rsidR="004A46BF" w:rsidRDefault="0016141F">
            <w:pPr>
              <w:pStyle w:val="TableParagraph"/>
              <w:ind w:right="475"/>
              <w:rPr>
                <w:sz w:val="20"/>
              </w:rPr>
            </w:pPr>
            <w:r>
              <w:rPr>
                <w:b/>
                <w:sz w:val="20"/>
              </w:rPr>
              <w:t xml:space="preserve">Tell your healthcare provider about all of the medicines you take </w:t>
            </w:r>
            <w:r>
              <w:rPr>
                <w:sz w:val="20"/>
              </w:rPr>
              <w:t>including prescription and over-the-counter medicines, vitamins and herbal supplements, including St. John’s wort. ABSORICA and ABSORICA LD and certain other medicines can affect each other, sometimes causing serious side effects.</w:t>
            </w:r>
          </w:p>
          <w:p w14:paraId="4CF4C847" w14:textId="77777777" w:rsidR="004A46BF" w:rsidRDefault="0016141F">
            <w:pPr>
              <w:pStyle w:val="TableParagraph"/>
              <w:spacing w:before="2"/>
              <w:rPr>
                <w:sz w:val="20"/>
              </w:rPr>
            </w:pPr>
            <w:r>
              <w:rPr>
                <w:sz w:val="20"/>
              </w:rPr>
              <w:t>Do not take the following medicines during treatment with ABSORICA or ABSORICA LD:</w:t>
            </w:r>
          </w:p>
          <w:p w14:paraId="65B43A03" w14:textId="77777777" w:rsidR="004A46BF" w:rsidRDefault="0016141F">
            <w:pPr>
              <w:pStyle w:val="TableParagraph"/>
              <w:numPr>
                <w:ilvl w:val="0"/>
                <w:numId w:val="11"/>
              </w:numPr>
              <w:tabs>
                <w:tab w:val="left" w:pos="438"/>
                <w:tab w:val="left" w:pos="440"/>
              </w:tabs>
              <w:spacing w:before="14"/>
              <w:ind w:left="439" w:hanging="332"/>
              <w:rPr>
                <w:sz w:val="20"/>
              </w:rPr>
            </w:pPr>
            <w:r>
              <w:rPr>
                <w:sz w:val="20"/>
              </w:rPr>
              <w:t>vitamin A</w:t>
            </w:r>
            <w:r>
              <w:rPr>
                <w:spacing w:val="-4"/>
                <w:sz w:val="20"/>
              </w:rPr>
              <w:t xml:space="preserve"> </w:t>
            </w:r>
            <w:r>
              <w:rPr>
                <w:sz w:val="20"/>
              </w:rPr>
              <w:t>supplements</w:t>
            </w:r>
          </w:p>
          <w:p w14:paraId="4E226659" w14:textId="77777777" w:rsidR="004A46BF" w:rsidRDefault="0016141F">
            <w:pPr>
              <w:pStyle w:val="TableParagraph"/>
              <w:numPr>
                <w:ilvl w:val="0"/>
                <w:numId w:val="11"/>
              </w:numPr>
              <w:tabs>
                <w:tab w:val="left" w:pos="438"/>
                <w:tab w:val="left" w:pos="440"/>
              </w:tabs>
              <w:spacing w:before="12" w:line="229" w:lineRule="exact"/>
              <w:ind w:left="439" w:hanging="332"/>
              <w:rPr>
                <w:sz w:val="20"/>
              </w:rPr>
            </w:pPr>
            <w:r>
              <w:rPr>
                <w:sz w:val="20"/>
              </w:rPr>
              <w:t>tetracycline</w:t>
            </w:r>
            <w:r>
              <w:rPr>
                <w:spacing w:val="-2"/>
                <w:sz w:val="20"/>
              </w:rPr>
              <w:t xml:space="preserve"> </w:t>
            </w:r>
            <w:r>
              <w:rPr>
                <w:sz w:val="20"/>
              </w:rPr>
              <w:t>antibiotics</w:t>
            </w:r>
          </w:p>
          <w:p w14:paraId="18BD3555" w14:textId="77777777" w:rsidR="004A46BF" w:rsidRDefault="0016141F">
            <w:pPr>
              <w:pStyle w:val="TableParagraph"/>
              <w:spacing w:before="3" w:line="230" w:lineRule="exact"/>
              <w:rPr>
                <w:sz w:val="20"/>
              </w:rPr>
            </w:pPr>
            <w:r>
              <w:rPr>
                <w:sz w:val="20"/>
              </w:rPr>
              <w:t>Know the medicines you take. Keep a list of them to show to your healthcare provider and pharmacist. Do not take any new medicine without talking with your healthcare provider.</w:t>
            </w:r>
          </w:p>
        </w:tc>
      </w:tr>
      <w:tr w:rsidR="004A46BF" w14:paraId="2FDE983D" w14:textId="77777777">
        <w:trPr>
          <w:trHeight w:val="7439"/>
        </w:trPr>
        <w:tc>
          <w:tcPr>
            <w:tcW w:w="10795" w:type="dxa"/>
          </w:tcPr>
          <w:p w14:paraId="63B00A52" w14:textId="77777777" w:rsidR="004A46BF" w:rsidRDefault="0016141F">
            <w:pPr>
              <w:pStyle w:val="TableParagraph"/>
              <w:spacing w:line="227" w:lineRule="exact"/>
              <w:rPr>
                <w:b/>
                <w:sz w:val="20"/>
              </w:rPr>
            </w:pPr>
            <w:r>
              <w:rPr>
                <w:b/>
                <w:sz w:val="20"/>
              </w:rPr>
              <w:t>How should I take ABSORICA and ABSORICA LD?</w:t>
            </w:r>
          </w:p>
          <w:p w14:paraId="7388DA88" w14:textId="77777777" w:rsidR="004A46BF" w:rsidRDefault="0016141F">
            <w:pPr>
              <w:pStyle w:val="TableParagraph"/>
              <w:ind w:right="408"/>
              <w:rPr>
                <w:sz w:val="20"/>
              </w:rPr>
            </w:pPr>
            <w:r>
              <w:rPr>
                <w:sz w:val="20"/>
              </w:rPr>
              <w:t>You must take ABSORICA and ABSORICA LD exactly as prescribed. You must also follow all the instructions of the iPLEDGE Program. Before prescribing ABSORICA or ABSORICA LD, your healthcare provider will:</w:t>
            </w:r>
          </w:p>
          <w:p w14:paraId="64347F14" w14:textId="77777777" w:rsidR="004A46BF" w:rsidRDefault="0016141F">
            <w:pPr>
              <w:pStyle w:val="TableParagraph"/>
              <w:numPr>
                <w:ilvl w:val="0"/>
                <w:numId w:val="10"/>
              </w:numPr>
              <w:tabs>
                <w:tab w:val="left" w:pos="827"/>
                <w:tab w:val="left" w:pos="828"/>
              </w:tabs>
              <w:spacing w:before="1" w:line="238" w:lineRule="exact"/>
              <w:ind w:hanging="359"/>
              <w:rPr>
                <w:sz w:val="20"/>
              </w:rPr>
            </w:pPr>
            <w:r>
              <w:rPr>
                <w:sz w:val="20"/>
              </w:rPr>
              <w:t>explain the iPLEDGE Program to</w:t>
            </w:r>
            <w:r>
              <w:rPr>
                <w:spacing w:val="5"/>
                <w:sz w:val="20"/>
              </w:rPr>
              <w:t xml:space="preserve"> </w:t>
            </w:r>
            <w:r>
              <w:rPr>
                <w:spacing w:val="-2"/>
                <w:sz w:val="20"/>
              </w:rPr>
              <w:t>you</w:t>
            </w:r>
          </w:p>
          <w:p w14:paraId="4CFBFCDA" w14:textId="77777777" w:rsidR="004A46BF" w:rsidRDefault="0016141F">
            <w:pPr>
              <w:pStyle w:val="TableParagraph"/>
              <w:numPr>
                <w:ilvl w:val="0"/>
                <w:numId w:val="10"/>
              </w:numPr>
              <w:tabs>
                <w:tab w:val="left" w:pos="798"/>
                <w:tab w:val="left" w:pos="799"/>
              </w:tabs>
              <w:spacing w:before="2" w:line="223" w:lineRule="auto"/>
              <w:ind w:right="334" w:hanging="360"/>
              <w:rPr>
                <w:sz w:val="20"/>
              </w:rPr>
            </w:pPr>
            <w:r>
              <w:rPr>
                <w:sz w:val="20"/>
              </w:rPr>
              <w:t>have you sign the Patient Information/Informed Consent form (for all patients). Patients who can get pregnant must also sign another consent</w:t>
            </w:r>
            <w:r>
              <w:rPr>
                <w:spacing w:val="-5"/>
                <w:sz w:val="20"/>
              </w:rPr>
              <w:t xml:space="preserve"> </w:t>
            </w:r>
            <w:r>
              <w:rPr>
                <w:sz w:val="20"/>
              </w:rPr>
              <w:t>form.</w:t>
            </w:r>
          </w:p>
          <w:p w14:paraId="7A20282F" w14:textId="77777777" w:rsidR="004A46BF" w:rsidRDefault="0016141F">
            <w:pPr>
              <w:pStyle w:val="TableParagraph"/>
              <w:numPr>
                <w:ilvl w:val="0"/>
                <w:numId w:val="10"/>
              </w:numPr>
              <w:tabs>
                <w:tab w:val="left" w:pos="798"/>
                <w:tab w:val="left" w:pos="799"/>
              </w:tabs>
              <w:spacing w:before="16" w:line="223" w:lineRule="auto"/>
              <w:ind w:right="373" w:hanging="360"/>
              <w:rPr>
                <w:sz w:val="20"/>
              </w:rPr>
            </w:pPr>
            <w:r>
              <w:rPr>
                <w:sz w:val="20"/>
              </w:rPr>
              <w:t>give you</w:t>
            </w:r>
            <w:r>
              <w:rPr>
                <w:spacing w:val="-2"/>
                <w:sz w:val="20"/>
              </w:rPr>
              <w:t xml:space="preserve"> </w:t>
            </w:r>
            <w:r>
              <w:rPr>
                <w:sz w:val="20"/>
              </w:rPr>
              <w:t>a</w:t>
            </w:r>
            <w:r>
              <w:rPr>
                <w:spacing w:val="-4"/>
                <w:sz w:val="20"/>
              </w:rPr>
              <w:t xml:space="preserve"> </w:t>
            </w:r>
            <w:r>
              <w:rPr>
                <w:sz w:val="20"/>
              </w:rPr>
              <w:t>pregnancy</w:t>
            </w:r>
            <w:r>
              <w:rPr>
                <w:spacing w:val="-5"/>
                <w:sz w:val="20"/>
              </w:rPr>
              <w:t xml:space="preserve"> </w:t>
            </w:r>
            <w:r>
              <w:rPr>
                <w:sz w:val="20"/>
              </w:rPr>
              <w:t>test</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sure</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pregnant</w:t>
            </w:r>
            <w:r>
              <w:rPr>
                <w:spacing w:val="-4"/>
                <w:sz w:val="20"/>
              </w:rPr>
              <w:t xml:space="preserve"> </w:t>
            </w:r>
            <w:r>
              <w:rPr>
                <w:sz w:val="20"/>
              </w:rPr>
              <w:t>before</w:t>
            </w:r>
            <w:r>
              <w:rPr>
                <w:spacing w:val="-2"/>
                <w:sz w:val="20"/>
              </w:rPr>
              <w:t xml:space="preserve"> </w:t>
            </w:r>
            <w:r>
              <w:rPr>
                <w:sz w:val="20"/>
              </w:rPr>
              <w:t>you</w:t>
            </w:r>
            <w:r>
              <w:rPr>
                <w:spacing w:val="-4"/>
                <w:sz w:val="20"/>
              </w:rPr>
              <w:t xml:space="preserve"> </w:t>
            </w:r>
            <w:r>
              <w:rPr>
                <w:sz w:val="20"/>
              </w:rPr>
              <w:t>start</w:t>
            </w:r>
            <w:r>
              <w:rPr>
                <w:spacing w:val="-2"/>
                <w:sz w:val="20"/>
              </w:rPr>
              <w:t xml:space="preserve"> </w:t>
            </w:r>
            <w:r>
              <w:rPr>
                <w:sz w:val="20"/>
              </w:rPr>
              <w:t>ABSORICA</w:t>
            </w:r>
            <w:r>
              <w:rPr>
                <w:spacing w:val="-5"/>
                <w:sz w:val="20"/>
              </w:rPr>
              <w:t xml:space="preserve"> </w:t>
            </w:r>
            <w:r>
              <w:rPr>
                <w:sz w:val="20"/>
              </w:rPr>
              <w:t>or</w:t>
            </w:r>
            <w:r>
              <w:rPr>
                <w:spacing w:val="-1"/>
                <w:sz w:val="20"/>
              </w:rPr>
              <w:t xml:space="preserve"> </w:t>
            </w:r>
            <w:r>
              <w:rPr>
                <w:sz w:val="20"/>
              </w:rPr>
              <w:t>ABSORICA</w:t>
            </w:r>
            <w:r>
              <w:rPr>
                <w:spacing w:val="-5"/>
                <w:sz w:val="20"/>
              </w:rPr>
              <w:t xml:space="preserve"> </w:t>
            </w:r>
            <w:r>
              <w:rPr>
                <w:sz w:val="20"/>
              </w:rPr>
              <w:t>LD. You will receive 2 pregnancy tests at least 19 days</w:t>
            </w:r>
            <w:r>
              <w:rPr>
                <w:spacing w:val="-7"/>
                <w:sz w:val="20"/>
              </w:rPr>
              <w:t xml:space="preserve"> </w:t>
            </w:r>
            <w:r>
              <w:rPr>
                <w:sz w:val="20"/>
              </w:rPr>
              <w:t>apart.</w:t>
            </w:r>
          </w:p>
          <w:p w14:paraId="3EB28FFB" w14:textId="77777777" w:rsidR="004A46BF" w:rsidRDefault="0016141F">
            <w:pPr>
              <w:pStyle w:val="TableParagraph"/>
              <w:spacing w:before="63"/>
              <w:ind w:right="187" w:hanging="1"/>
              <w:rPr>
                <w:b/>
                <w:sz w:val="20"/>
              </w:rPr>
            </w:pPr>
            <w:r>
              <w:rPr>
                <w:b/>
                <w:sz w:val="20"/>
              </w:rPr>
              <w:t>You will not be prescribed ABSORICA or ABSORICA LD if you cannot agree to or follow all the instructions of the iPLEDGE Program.</w:t>
            </w:r>
          </w:p>
          <w:p w14:paraId="634A623A" w14:textId="77777777" w:rsidR="004A46BF" w:rsidRDefault="0016141F">
            <w:pPr>
              <w:pStyle w:val="TableParagraph"/>
              <w:numPr>
                <w:ilvl w:val="0"/>
                <w:numId w:val="9"/>
              </w:numPr>
              <w:tabs>
                <w:tab w:val="left" w:pos="467"/>
                <w:tab w:val="left" w:pos="468"/>
              </w:tabs>
              <w:spacing w:before="54"/>
              <w:ind w:right="201"/>
              <w:rPr>
                <w:sz w:val="20"/>
              </w:rPr>
            </w:pPr>
            <w:r>
              <w:rPr>
                <w:sz w:val="20"/>
              </w:rPr>
              <w:t>You</w:t>
            </w:r>
            <w:r>
              <w:rPr>
                <w:spacing w:val="-1"/>
                <w:sz w:val="20"/>
              </w:rPr>
              <w:t xml:space="preserve"> </w:t>
            </w:r>
            <w:r>
              <w:rPr>
                <w:sz w:val="20"/>
              </w:rPr>
              <w:t>will</w:t>
            </w:r>
            <w:r>
              <w:rPr>
                <w:spacing w:val="-1"/>
                <w:sz w:val="20"/>
              </w:rPr>
              <w:t xml:space="preserve"> </w:t>
            </w:r>
            <w:r>
              <w:rPr>
                <w:sz w:val="20"/>
              </w:rPr>
              <w:t>get</w:t>
            </w:r>
            <w:r>
              <w:rPr>
                <w:spacing w:val="-1"/>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a</w:t>
            </w:r>
            <w:r>
              <w:rPr>
                <w:spacing w:val="-1"/>
                <w:sz w:val="20"/>
              </w:rPr>
              <w:t xml:space="preserve"> </w:t>
            </w:r>
            <w:r>
              <w:rPr>
                <w:sz w:val="20"/>
              </w:rPr>
              <w:t>30-day</w:t>
            </w:r>
            <w:r>
              <w:rPr>
                <w:spacing w:val="-6"/>
                <w:sz w:val="20"/>
              </w:rPr>
              <w:t xml:space="preserve"> </w:t>
            </w:r>
            <w:r>
              <w:rPr>
                <w:sz w:val="20"/>
              </w:rPr>
              <w:t>supply</w:t>
            </w:r>
            <w:r>
              <w:rPr>
                <w:spacing w:val="-4"/>
                <w:sz w:val="20"/>
              </w:rPr>
              <w:t xml:space="preserve"> </w:t>
            </w:r>
            <w:r>
              <w:rPr>
                <w:sz w:val="20"/>
              </w:rPr>
              <w:t>of</w:t>
            </w:r>
            <w:r>
              <w:rPr>
                <w:spacing w:val="-1"/>
                <w:sz w:val="20"/>
              </w:rPr>
              <w:t xml:space="preserve"> </w:t>
            </w:r>
            <w:r>
              <w:rPr>
                <w:sz w:val="20"/>
              </w:rPr>
              <w:t>ABSORICA</w:t>
            </w:r>
            <w:r>
              <w:rPr>
                <w:spacing w:val="-4"/>
                <w:sz w:val="20"/>
              </w:rPr>
              <w:t xml:space="preserve"> </w:t>
            </w:r>
            <w:r>
              <w:rPr>
                <w:sz w:val="20"/>
              </w:rPr>
              <w:t>or ABSORICA</w:t>
            </w:r>
            <w:r>
              <w:rPr>
                <w:spacing w:val="-4"/>
                <w:sz w:val="20"/>
              </w:rPr>
              <w:t xml:space="preserve"> </w:t>
            </w:r>
            <w:r>
              <w:rPr>
                <w:sz w:val="20"/>
              </w:rPr>
              <w:t>LD</w:t>
            </w:r>
            <w:r>
              <w:rPr>
                <w:spacing w:val="-3"/>
                <w:sz w:val="20"/>
              </w:rPr>
              <w:t xml:space="preserve"> </w:t>
            </w:r>
            <w:r>
              <w:rPr>
                <w:sz w:val="20"/>
              </w:rPr>
              <w:t>at</w:t>
            </w:r>
            <w:r>
              <w:rPr>
                <w:spacing w:val="-1"/>
                <w:sz w:val="20"/>
              </w:rPr>
              <w:t xml:space="preserve"> </w:t>
            </w:r>
            <w:r>
              <w:rPr>
                <w:sz w:val="20"/>
              </w:rPr>
              <w:t>a</w:t>
            </w:r>
            <w:r>
              <w:rPr>
                <w:spacing w:val="-3"/>
                <w:sz w:val="20"/>
              </w:rPr>
              <w:t xml:space="preserve"> </w:t>
            </w:r>
            <w:r>
              <w:rPr>
                <w:sz w:val="20"/>
              </w:rPr>
              <w:t>time.</w:t>
            </w:r>
            <w:r>
              <w:rPr>
                <w:spacing w:val="-3"/>
                <w:sz w:val="20"/>
              </w:rPr>
              <w:t xml:space="preserve"> </w:t>
            </w:r>
            <w:r>
              <w:rPr>
                <w:sz w:val="20"/>
              </w:rPr>
              <w:t>This</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make</w:t>
            </w:r>
            <w:r>
              <w:rPr>
                <w:spacing w:val="-3"/>
                <w:sz w:val="20"/>
              </w:rPr>
              <w:t xml:space="preserve"> </w:t>
            </w:r>
            <w:r>
              <w:rPr>
                <w:sz w:val="20"/>
              </w:rPr>
              <w:t>sure</w:t>
            </w:r>
            <w:r>
              <w:rPr>
                <w:spacing w:val="-1"/>
                <w:sz w:val="20"/>
              </w:rPr>
              <w:t xml:space="preserve"> </w:t>
            </w:r>
            <w:r>
              <w:rPr>
                <w:sz w:val="20"/>
              </w:rPr>
              <w:t>you</w:t>
            </w:r>
            <w:r>
              <w:rPr>
                <w:spacing w:val="-3"/>
                <w:sz w:val="20"/>
              </w:rPr>
              <w:t xml:space="preserve"> </w:t>
            </w:r>
            <w:r>
              <w:rPr>
                <w:sz w:val="20"/>
              </w:rPr>
              <w:t>are following the ABSORICA and ABSORICA LD iPLEDGE</w:t>
            </w:r>
            <w:r>
              <w:rPr>
                <w:spacing w:val="-2"/>
                <w:sz w:val="20"/>
              </w:rPr>
              <w:t xml:space="preserve"> </w:t>
            </w:r>
            <w:r>
              <w:rPr>
                <w:sz w:val="20"/>
              </w:rPr>
              <w:t>Program.</w:t>
            </w:r>
          </w:p>
          <w:p w14:paraId="37A7474D" w14:textId="77777777" w:rsidR="004A46BF" w:rsidRDefault="0016141F">
            <w:pPr>
              <w:pStyle w:val="TableParagraph"/>
              <w:numPr>
                <w:ilvl w:val="0"/>
                <w:numId w:val="9"/>
              </w:numPr>
              <w:tabs>
                <w:tab w:val="left" w:pos="467"/>
                <w:tab w:val="left" w:pos="468"/>
              </w:tabs>
              <w:spacing w:before="51"/>
              <w:ind w:right="187"/>
              <w:rPr>
                <w:sz w:val="20"/>
              </w:rPr>
            </w:pPr>
            <w:r>
              <w:rPr>
                <w:sz w:val="20"/>
              </w:rPr>
              <w:t>The amount of ABSORICA or ABSORICA LD you take has been specially chosen for you. It is based on your body weight and may change during</w:t>
            </w:r>
            <w:r>
              <w:rPr>
                <w:spacing w:val="-7"/>
                <w:sz w:val="20"/>
              </w:rPr>
              <w:t xml:space="preserve"> </w:t>
            </w:r>
            <w:r>
              <w:rPr>
                <w:sz w:val="20"/>
              </w:rPr>
              <w:t>treatment.</w:t>
            </w:r>
          </w:p>
          <w:p w14:paraId="276734F5" w14:textId="77777777" w:rsidR="004A46BF" w:rsidRDefault="0016141F">
            <w:pPr>
              <w:pStyle w:val="TableParagraph"/>
              <w:numPr>
                <w:ilvl w:val="0"/>
                <w:numId w:val="9"/>
              </w:numPr>
              <w:tabs>
                <w:tab w:val="left" w:pos="467"/>
                <w:tab w:val="left" w:pos="468"/>
              </w:tabs>
              <w:spacing w:before="54"/>
              <w:ind w:right="137"/>
              <w:rPr>
                <w:sz w:val="20"/>
              </w:rPr>
            </w:pPr>
            <w:r>
              <w:rPr>
                <w:sz w:val="20"/>
              </w:rPr>
              <w:t xml:space="preserve">Take ABSORICA or ABSORICA LD 2 times a day with or without meals, unless your healthcare provider tells </w:t>
            </w:r>
            <w:r>
              <w:rPr>
                <w:spacing w:val="-2"/>
                <w:sz w:val="20"/>
              </w:rPr>
              <w:t xml:space="preserve">you </w:t>
            </w:r>
            <w:r>
              <w:rPr>
                <w:sz w:val="20"/>
              </w:rPr>
              <w:t xml:space="preserve">otherwise. </w:t>
            </w:r>
            <w:r>
              <w:rPr>
                <w:b/>
                <w:sz w:val="20"/>
              </w:rPr>
              <w:t>Swallow your ABSORICA or ABSORICA LD capsules whole with a full glass of liquid. Do not chew or</w:t>
            </w:r>
            <w:r>
              <w:rPr>
                <w:b/>
                <w:spacing w:val="-5"/>
                <w:sz w:val="20"/>
              </w:rPr>
              <w:t xml:space="preserve"> </w:t>
            </w:r>
            <w:r>
              <w:rPr>
                <w:b/>
                <w:sz w:val="20"/>
              </w:rPr>
              <w:t>suck</w:t>
            </w:r>
            <w:r>
              <w:rPr>
                <w:b/>
                <w:spacing w:val="-4"/>
                <w:sz w:val="20"/>
              </w:rPr>
              <w:t xml:space="preserve"> </w:t>
            </w:r>
            <w:r>
              <w:rPr>
                <w:b/>
                <w:sz w:val="20"/>
              </w:rPr>
              <w:t>on</w:t>
            </w:r>
            <w:r>
              <w:rPr>
                <w:b/>
                <w:spacing w:val="-3"/>
                <w:sz w:val="20"/>
              </w:rPr>
              <w:t xml:space="preserve"> </w:t>
            </w:r>
            <w:r>
              <w:rPr>
                <w:b/>
                <w:sz w:val="20"/>
              </w:rPr>
              <w:t>the</w:t>
            </w:r>
            <w:r>
              <w:rPr>
                <w:b/>
                <w:spacing w:val="-2"/>
                <w:sz w:val="20"/>
              </w:rPr>
              <w:t xml:space="preserve"> </w:t>
            </w:r>
            <w:r>
              <w:rPr>
                <w:b/>
                <w:sz w:val="20"/>
              </w:rPr>
              <w:t>capsule.</w:t>
            </w:r>
            <w:r>
              <w:rPr>
                <w:b/>
                <w:spacing w:val="-4"/>
                <w:sz w:val="20"/>
              </w:rPr>
              <w:t xml:space="preserve"> </w:t>
            </w:r>
            <w:r>
              <w:rPr>
                <w:sz w:val="20"/>
              </w:rPr>
              <w:t>ABSORICA</w:t>
            </w:r>
            <w:r>
              <w:rPr>
                <w:spacing w:val="-2"/>
                <w:sz w:val="20"/>
              </w:rPr>
              <w:t xml:space="preserve"> </w:t>
            </w:r>
            <w:r>
              <w:rPr>
                <w:sz w:val="20"/>
              </w:rPr>
              <w:t>and</w:t>
            </w:r>
            <w:r>
              <w:rPr>
                <w:spacing w:val="-4"/>
                <w:sz w:val="20"/>
              </w:rPr>
              <w:t xml:space="preserve"> </w:t>
            </w:r>
            <w:r>
              <w:rPr>
                <w:sz w:val="20"/>
              </w:rPr>
              <w:t>ABSORICA</w:t>
            </w:r>
            <w:r>
              <w:rPr>
                <w:spacing w:val="-2"/>
                <w:sz w:val="20"/>
              </w:rPr>
              <w:t xml:space="preserve"> </w:t>
            </w:r>
            <w:r>
              <w:rPr>
                <w:sz w:val="20"/>
              </w:rPr>
              <w:t>LD</w:t>
            </w:r>
            <w:r>
              <w:rPr>
                <w:spacing w:val="-4"/>
                <w:sz w:val="20"/>
              </w:rPr>
              <w:t xml:space="preserve"> </w:t>
            </w:r>
            <w:r>
              <w:rPr>
                <w:sz w:val="20"/>
              </w:rPr>
              <w:t>can</w:t>
            </w:r>
            <w:r>
              <w:rPr>
                <w:spacing w:val="-2"/>
                <w:sz w:val="20"/>
              </w:rPr>
              <w:t xml:space="preserve"> </w:t>
            </w:r>
            <w:r>
              <w:rPr>
                <w:sz w:val="20"/>
              </w:rPr>
              <w:t>hurt</w:t>
            </w:r>
            <w:r>
              <w:rPr>
                <w:spacing w:val="-4"/>
                <w:sz w:val="20"/>
              </w:rPr>
              <w:t xml:space="preserve"> </w:t>
            </w:r>
            <w:r>
              <w:rPr>
                <w:sz w:val="20"/>
              </w:rPr>
              <w:t>the</w:t>
            </w:r>
            <w:r>
              <w:rPr>
                <w:spacing w:val="-4"/>
                <w:sz w:val="20"/>
              </w:rPr>
              <w:t xml:space="preserve"> </w:t>
            </w:r>
            <w:r>
              <w:rPr>
                <w:sz w:val="20"/>
              </w:rPr>
              <w:t>tube that</w:t>
            </w:r>
            <w:r>
              <w:rPr>
                <w:spacing w:val="-4"/>
                <w:sz w:val="20"/>
              </w:rPr>
              <w:t xml:space="preserve"> </w:t>
            </w:r>
            <w:r>
              <w:rPr>
                <w:sz w:val="20"/>
              </w:rPr>
              <w:t>connects</w:t>
            </w:r>
            <w:r>
              <w:rPr>
                <w:spacing w:val="1"/>
                <w:sz w:val="20"/>
              </w:rPr>
              <w:t xml:space="preserve"> </w:t>
            </w:r>
            <w:r>
              <w:rPr>
                <w:sz w:val="20"/>
              </w:rPr>
              <w:t>your</w:t>
            </w:r>
            <w:r>
              <w:rPr>
                <w:spacing w:val="-3"/>
                <w:sz w:val="20"/>
              </w:rPr>
              <w:t xml:space="preserve"> </w:t>
            </w:r>
            <w:r>
              <w:rPr>
                <w:sz w:val="20"/>
              </w:rPr>
              <w:t>mouth</w:t>
            </w:r>
            <w:r>
              <w:rPr>
                <w:spacing w:val="-4"/>
                <w:sz w:val="20"/>
              </w:rPr>
              <w:t xml:space="preserve"> </w:t>
            </w:r>
            <w:r>
              <w:rPr>
                <w:sz w:val="20"/>
              </w:rPr>
              <w:t>to</w:t>
            </w:r>
            <w:r>
              <w:rPr>
                <w:spacing w:val="-2"/>
                <w:sz w:val="20"/>
              </w:rPr>
              <w:t xml:space="preserve"> </w:t>
            </w:r>
            <w:r>
              <w:rPr>
                <w:sz w:val="20"/>
              </w:rPr>
              <w:t>your stomach (esophagus) if not swallowed whole.</w:t>
            </w:r>
          </w:p>
          <w:p w14:paraId="3D6768A1" w14:textId="77777777" w:rsidR="004A46BF" w:rsidRDefault="0016141F">
            <w:pPr>
              <w:pStyle w:val="TableParagraph"/>
              <w:numPr>
                <w:ilvl w:val="0"/>
                <w:numId w:val="9"/>
              </w:numPr>
              <w:tabs>
                <w:tab w:val="left" w:pos="467"/>
                <w:tab w:val="left" w:pos="468"/>
              </w:tabs>
              <w:spacing w:before="55"/>
              <w:ind w:right="271"/>
              <w:rPr>
                <w:sz w:val="20"/>
              </w:rPr>
            </w:pPr>
            <w:r>
              <w:rPr>
                <w:sz w:val="20"/>
              </w:rPr>
              <w:t>Your</w:t>
            </w:r>
            <w:r>
              <w:rPr>
                <w:spacing w:val="-1"/>
                <w:sz w:val="20"/>
              </w:rPr>
              <w:t xml:space="preserve"> </w:t>
            </w:r>
            <w:r>
              <w:rPr>
                <w:sz w:val="20"/>
              </w:rPr>
              <w:t>healthcare</w:t>
            </w:r>
            <w:r>
              <w:rPr>
                <w:spacing w:val="-3"/>
                <w:sz w:val="20"/>
              </w:rPr>
              <w:t xml:space="preserve"> </w:t>
            </w:r>
            <w:r>
              <w:rPr>
                <w:sz w:val="20"/>
              </w:rPr>
              <w:t>provider</w:t>
            </w:r>
            <w:r>
              <w:rPr>
                <w:spacing w:val="-1"/>
                <w:sz w:val="20"/>
              </w:rPr>
              <w:t xml:space="preserve"> </w:t>
            </w:r>
            <w:r>
              <w:rPr>
                <w:sz w:val="20"/>
              </w:rPr>
              <w:t>will</w:t>
            </w:r>
            <w:r>
              <w:rPr>
                <w:spacing w:val="-6"/>
                <w:sz w:val="20"/>
              </w:rPr>
              <w:t xml:space="preserve"> </w:t>
            </w:r>
            <w:r>
              <w:rPr>
                <w:sz w:val="20"/>
              </w:rPr>
              <w:t>tell</w:t>
            </w:r>
            <w:r>
              <w:rPr>
                <w:spacing w:val="-1"/>
                <w:sz w:val="20"/>
              </w:rPr>
              <w:t xml:space="preserve"> </w:t>
            </w:r>
            <w:r>
              <w:rPr>
                <w:sz w:val="20"/>
              </w:rPr>
              <w:t>you</w:t>
            </w:r>
            <w:r>
              <w:rPr>
                <w:spacing w:val="-3"/>
                <w:sz w:val="20"/>
              </w:rPr>
              <w:t xml:space="preserve"> </w:t>
            </w:r>
            <w:r>
              <w:rPr>
                <w:sz w:val="20"/>
              </w:rPr>
              <w:t>how</w:t>
            </w:r>
            <w:r>
              <w:rPr>
                <w:spacing w:val="-5"/>
                <w:sz w:val="20"/>
              </w:rPr>
              <w:t xml:space="preserve"> </w:t>
            </w:r>
            <w:r>
              <w:rPr>
                <w:sz w:val="20"/>
              </w:rPr>
              <w:t>long</w:t>
            </w:r>
            <w:r>
              <w:rPr>
                <w:spacing w:val="-1"/>
                <w:sz w:val="20"/>
              </w:rPr>
              <w:t xml:space="preserve"> </w:t>
            </w:r>
            <w:r>
              <w:rPr>
                <w:sz w:val="20"/>
              </w:rPr>
              <w:t>you</w:t>
            </w:r>
            <w:r>
              <w:rPr>
                <w:spacing w:val="-3"/>
                <w:sz w:val="20"/>
              </w:rPr>
              <w:t xml:space="preserve"> </w:t>
            </w:r>
            <w:r>
              <w:rPr>
                <w:sz w:val="20"/>
              </w:rPr>
              <w:t>will</w:t>
            </w:r>
            <w:r>
              <w:rPr>
                <w:spacing w:val="-1"/>
                <w:sz w:val="20"/>
              </w:rPr>
              <w:t xml:space="preserve"> </w:t>
            </w:r>
            <w:r>
              <w:rPr>
                <w:sz w:val="20"/>
              </w:rPr>
              <w:t>receive</w:t>
            </w:r>
            <w:r>
              <w:rPr>
                <w:spacing w:val="-5"/>
                <w:sz w:val="20"/>
              </w:rPr>
              <w:t xml:space="preserve"> </w:t>
            </w:r>
            <w:r>
              <w:rPr>
                <w:sz w:val="20"/>
              </w:rPr>
              <w:t>treatment</w:t>
            </w:r>
            <w:r>
              <w:rPr>
                <w:spacing w:val="-5"/>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2"/>
                <w:sz w:val="20"/>
              </w:rPr>
              <w:t xml:space="preserve"> </w:t>
            </w:r>
            <w:r>
              <w:rPr>
                <w:sz w:val="20"/>
              </w:rPr>
              <w:t>ABSORICA</w:t>
            </w:r>
            <w:r>
              <w:rPr>
                <w:spacing w:val="-3"/>
                <w:sz w:val="20"/>
              </w:rPr>
              <w:t xml:space="preserve"> </w:t>
            </w:r>
            <w:r>
              <w:rPr>
                <w:sz w:val="20"/>
              </w:rPr>
              <w:t>LD.</w:t>
            </w:r>
            <w:r>
              <w:rPr>
                <w:spacing w:val="-3"/>
                <w:sz w:val="20"/>
              </w:rPr>
              <w:t xml:space="preserve"> </w:t>
            </w:r>
            <w:r>
              <w:rPr>
                <w:sz w:val="20"/>
              </w:rPr>
              <w:t>Your acne may continue to improve after</w:t>
            </w:r>
            <w:r>
              <w:rPr>
                <w:spacing w:val="-8"/>
                <w:sz w:val="20"/>
              </w:rPr>
              <w:t xml:space="preserve"> </w:t>
            </w:r>
            <w:r>
              <w:rPr>
                <w:sz w:val="20"/>
              </w:rPr>
              <w:t>treatment.</w:t>
            </w:r>
          </w:p>
          <w:p w14:paraId="4325C939" w14:textId="77777777" w:rsidR="004A46BF" w:rsidRDefault="0016141F">
            <w:pPr>
              <w:pStyle w:val="TableParagraph"/>
              <w:numPr>
                <w:ilvl w:val="0"/>
                <w:numId w:val="9"/>
              </w:numPr>
              <w:tabs>
                <w:tab w:val="left" w:pos="467"/>
                <w:tab w:val="left" w:pos="468"/>
              </w:tabs>
              <w:spacing w:before="53"/>
              <w:rPr>
                <w:sz w:val="20"/>
              </w:rPr>
            </w:pPr>
            <w:r>
              <w:rPr>
                <w:sz w:val="20"/>
              </w:rPr>
              <w:t xml:space="preserve">If you miss a dose, just skip that dose. Do </w:t>
            </w:r>
            <w:r>
              <w:rPr>
                <w:b/>
                <w:sz w:val="20"/>
              </w:rPr>
              <w:t xml:space="preserve">not </w:t>
            </w:r>
            <w:r>
              <w:rPr>
                <w:sz w:val="20"/>
              </w:rPr>
              <w:t>take two doses at the same</w:t>
            </w:r>
            <w:r>
              <w:rPr>
                <w:spacing w:val="-8"/>
                <w:sz w:val="20"/>
              </w:rPr>
              <w:t xml:space="preserve"> </w:t>
            </w:r>
            <w:r>
              <w:rPr>
                <w:sz w:val="20"/>
              </w:rPr>
              <w:t>time.</w:t>
            </w:r>
          </w:p>
          <w:p w14:paraId="1BA5564B" w14:textId="77777777" w:rsidR="004A46BF" w:rsidRDefault="0016141F">
            <w:pPr>
              <w:pStyle w:val="TableParagraph"/>
              <w:numPr>
                <w:ilvl w:val="0"/>
                <w:numId w:val="9"/>
              </w:numPr>
              <w:tabs>
                <w:tab w:val="left" w:pos="467"/>
                <w:tab w:val="left" w:pos="468"/>
              </w:tabs>
              <w:spacing w:before="54"/>
              <w:ind w:right="579"/>
              <w:rPr>
                <w:sz w:val="20"/>
              </w:rPr>
            </w:pPr>
            <w:r>
              <w:rPr>
                <w:sz w:val="20"/>
              </w:rPr>
              <w:t>If you take too much ABSORICA or ABSORICA LD, call your healthcare provider or poison control center</w:t>
            </w:r>
            <w:r>
              <w:rPr>
                <w:spacing w:val="-37"/>
                <w:sz w:val="20"/>
              </w:rPr>
              <w:t xml:space="preserve"> </w:t>
            </w:r>
            <w:r>
              <w:rPr>
                <w:sz w:val="20"/>
              </w:rPr>
              <w:t>right away.</w:t>
            </w:r>
          </w:p>
          <w:p w14:paraId="30EC32C5" w14:textId="77777777" w:rsidR="004A46BF" w:rsidRDefault="0016141F">
            <w:pPr>
              <w:pStyle w:val="TableParagraph"/>
              <w:numPr>
                <w:ilvl w:val="0"/>
                <w:numId w:val="9"/>
              </w:numPr>
              <w:tabs>
                <w:tab w:val="left" w:pos="467"/>
                <w:tab w:val="left" w:pos="468"/>
              </w:tabs>
              <w:spacing w:before="53"/>
              <w:ind w:right="411"/>
              <w:rPr>
                <w:sz w:val="20"/>
              </w:rPr>
            </w:pPr>
            <w:r>
              <w:rPr>
                <w:sz w:val="20"/>
              </w:rPr>
              <w:t>Your acne may get worse when you first start taking ABSORICA or ABSORICA LD. This should last only a short while. Talk with your healthcare provider if this is a concern for</w:t>
            </w:r>
            <w:r>
              <w:rPr>
                <w:spacing w:val="3"/>
                <w:sz w:val="20"/>
              </w:rPr>
              <w:t xml:space="preserve"> </w:t>
            </w:r>
            <w:r>
              <w:rPr>
                <w:sz w:val="20"/>
              </w:rPr>
              <w:t>you.</w:t>
            </w:r>
          </w:p>
          <w:p w14:paraId="706479E5" w14:textId="77777777" w:rsidR="004A46BF" w:rsidRDefault="0016141F">
            <w:pPr>
              <w:pStyle w:val="TableParagraph"/>
              <w:numPr>
                <w:ilvl w:val="0"/>
                <w:numId w:val="9"/>
              </w:numPr>
              <w:tabs>
                <w:tab w:val="left" w:pos="466"/>
                <w:tab w:val="left" w:pos="467"/>
              </w:tabs>
              <w:spacing w:before="54"/>
              <w:ind w:left="466" w:right="287"/>
              <w:rPr>
                <w:sz w:val="20"/>
              </w:rPr>
            </w:pPr>
            <w:r>
              <w:rPr>
                <w:sz w:val="20"/>
              </w:rPr>
              <w:t>You must return to your healthcare provider as directed to make sure you don’t have signs of serious side effects. Your healthcare provider may do blood tests to check for serious side effects from ABSORICA or ABSORICA LD and may stop treatment if you get certain side</w:t>
            </w:r>
            <w:r>
              <w:rPr>
                <w:spacing w:val="-5"/>
                <w:sz w:val="20"/>
              </w:rPr>
              <w:t xml:space="preserve"> </w:t>
            </w:r>
            <w:r>
              <w:rPr>
                <w:sz w:val="20"/>
              </w:rPr>
              <w:t>effects.</w:t>
            </w:r>
          </w:p>
          <w:p w14:paraId="59A52739" w14:textId="77777777" w:rsidR="004A46BF" w:rsidRDefault="0016141F">
            <w:pPr>
              <w:pStyle w:val="TableParagraph"/>
              <w:numPr>
                <w:ilvl w:val="0"/>
                <w:numId w:val="9"/>
              </w:numPr>
              <w:tabs>
                <w:tab w:val="left" w:pos="467"/>
                <w:tab w:val="left" w:pos="468"/>
              </w:tabs>
              <w:spacing w:before="53" w:line="230" w:lineRule="atLeast"/>
              <w:ind w:right="237"/>
              <w:rPr>
                <w:sz w:val="20"/>
              </w:rPr>
            </w:pPr>
            <w:r>
              <w:rPr>
                <w:sz w:val="20"/>
              </w:rPr>
              <w:t>Patients who</w:t>
            </w:r>
            <w:r>
              <w:rPr>
                <w:spacing w:val="-4"/>
                <w:sz w:val="20"/>
              </w:rPr>
              <w:t xml:space="preserve"> </w:t>
            </w:r>
            <w:r>
              <w:rPr>
                <w:sz w:val="20"/>
              </w:rPr>
              <w:t>can</w:t>
            </w:r>
            <w:r>
              <w:rPr>
                <w:spacing w:val="-4"/>
                <w:sz w:val="20"/>
              </w:rPr>
              <w:t xml:space="preserve"> </w:t>
            </w:r>
            <w:r>
              <w:rPr>
                <w:sz w:val="20"/>
              </w:rPr>
              <w:t>get</w:t>
            </w:r>
            <w:r>
              <w:rPr>
                <w:spacing w:val="-4"/>
                <w:sz w:val="20"/>
              </w:rPr>
              <w:t xml:space="preserve"> </w:t>
            </w:r>
            <w:r>
              <w:rPr>
                <w:sz w:val="20"/>
              </w:rPr>
              <w:t>pregnant</w:t>
            </w:r>
            <w:r>
              <w:rPr>
                <w:spacing w:val="-2"/>
                <w:sz w:val="20"/>
              </w:rPr>
              <w:t xml:space="preserve"> </w:t>
            </w:r>
            <w:r>
              <w:rPr>
                <w:sz w:val="20"/>
              </w:rPr>
              <w:t>will</w:t>
            </w:r>
            <w:r>
              <w:rPr>
                <w:spacing w:val="-5"/>
                <w:sz w:val="20"/>
              </w:rPr>
              <w:t xml:space="preserve"> </w:t>
            </w:r>
            <w:r>
              <w:rPr>
                <w:sz w:val="20"/>
              </w:rPr>
              <w:t>get</w:t>
            </w:r>
            <w:r>
              <w:rPr>
                <w:spacing w:val="-4"/>
                <w:sz w:val="20"/>
              </w:rPr>
              <w:t xml:space="preserve"> </w:t>
            </w:r>
            <w:r>
              <w:rPr>
                <w:sz w:val="20"/>
              </w:rPr>
              <w:t>a</w:t>
            </w:r>
            <w:r>
              <w:rPr>
                <w:spacing w:val="-2"/>
                <w:sz w:val="20"/>
              </w:rPr>
              <w:t xml:space="preserve"> </w:t>
            </w:r>
            <w:r>
              <w:rPr>
                <w:sz w:val="20"/>
              </w:rPr>
              <w:t>pregnancy</w:t>
            </w:r>
            <w:r>
              <w:rPr>
                <w:spacing w:val="-7"/>
                <w:sz w:val="20"/>
              </w:rPr>
              <w:t xml:space="preserve"> </w:t>
            </w:r>
            <w:r>
              <w:rPr>
                <w:sz w:val="20"/>
              </w:rPr>
              <w:t>test</w:t>
            </w:r>
            <w:r>
              <w:rPr>
                <w:spacing w:val="-4"/>
                <w:sz w:val="20"/>
              </w:rPr>
              <w:t xml:space="preserve"> </w:t>
            </w:r>
            <w:r>
              <w:rPr>
                <w:sz w:val="20"/>
              </w:rPr>
              <w:t>each</w:t>
            </w:r>
            <w:r>
              <w:rPr>
                <w:spacing w:val="-4"/>
                <w:sz w:val="20"/>
              </w:rPr>
              <w:t xml:space="preserve"> </w:t>
            </w:r>
            <w:r>
              <w:rPr>
                <w:sz w:val="20"/>
              </w:rPr>
              <w:t>month,</w:t>
            </w:r>
            <w:r>
              <w:rPr>
                <w:spacing w:val="-4"/>
                <w:sz w:val="20"/>
              </w:rPr>
              <w:t xml:space="preserve"> </w:t>
            </w:r>
            <w:r>
              <w:rPr>
                <w:sz w:val="20"/>
              </w:rPr>
              <w:t>after</w:t>
            </w:r>
            <w:r>
              <w:rPr>
                <w:spacing w:val="1"/>
                <w:sz w:val="20"/>
              </w:rPr>
              <w:t xml:space="preserve"> </w:t>
            </w:r>
            <w:r>
              <w:rPr>
                <w:sz w:val="20"/>
              </w:rPr>
              <w:t>you</w:t>
            </w:r>
            <w:r>
              <w:rPr>
                <w:spacing w:val="-2"/>
                <w:sz w:val="20"/>
              </w:rPr>
              <w:t xml:space="preserve"> </w:t>
            </w:r>
            <w:r>
              <w:rPr>
                <w:sz w:val="20"/>
              </w:rPr>
              <w:t>finish</w:t>
            </w:r>
            <w:r>
              <w:rPr>
                <w:spacing w:val="-2"/>
                <w:sz w:val="20"/>
              </w:rPr>
              <w:t xml:space="preserve"> </w:t>
            </w:r>
            <w:r>
              <w:rPr>
                <w:sz w:val="20"/>
              </w:rPr>
              <w:t>your</w:t>
            </w:r>
            <w:r>
              <w:rPr>
                <w:spacing w:val="-3"/>
                <w:sz w:val="20"/>
              </w:rPr>
              <w:t xml:space="preserve"> </w:t>
            </w:r>
            <w:r>
              <w:rPr>
                <w:sz w:val="20"/>
              </w:rPr>
              <w:t>course</w:t>
            </w:r>
            <w:r>
              <w:rPr>
                <w:spacing w:val="-4"/>
                <w:sz w:val="20"/>
              </w:rPr>
              <w:t xml:space="preserve"> </w:t>
            </w:r>
            <w:r>
              <w:rPr>
                <w:sz w:val="20"/>
              </w:rPr>
              <w:t>of</w:t>
            </w:r>
            <w:r>
              <w:rPr>
                <w:spacing w:val="-2"/>
                <w:sz w:val="20"/>
              </w:rPr>
              <w:t xml:space="preserve"> </w:t>
            </w:r>
            <w:r>
              <w:rPr>
                <w:sz w:val="20"/>
              </w:rPr>
              <w:t>treatment,</w:t>
            </w:r>
            <w:r>
              <w:rPr>
                <w:spacing w:val="-4"/>
                <w:sz w:val="20"/>
              </w:rPr>
              <w:t xml:space="preserve"> </w:t>
            </w:r>
            <w:r>
              <w:rPr>
                <w:sz w:val="20"/>
              </w:rPr>
              <w:t>and 1 month after you stop treatment with ABSORICA or ABSORICA</w:t>
            </w:r>
            <w:r>
              <w:rPr>
                <w:spacing w:val="-4"/>
                <w:sz w:val="20"/>
              </w:rPr>
              <w:t xml:space="preserve"> </w:t>
            </w:r>
            <w:r>
              <w:rPr>
                <w:sz w:val="20"/>
              </w:rPr>
              <w:t>LD.</w:t>
            </w:r>
          </w:p>
        </w:tc>
      </w:tr>
    </w:tbl>
    <w:p w14:paraId="09833088" w14:textId="77777777" w:rsidR="004A46BF" w:rsidRDefault="004A46BF">
      <w:pPr>
        <w:spacing w:line="230" w:lineRule="atLeas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1653DED6" w14:textId="77777777">
        <w:trPr>
          <w:trHeight w:val="2853"/>
        </w:trPr>
        <w:tc>
          <w:tcPr>
            <w:tcW w:w="10795" w:type="dxa"/>
          </w:tcPr>
          <w:p w14:paraId="08E9991E" w14:textId="77777777" w:rsidR="004A46BF" w:rsidRDefault="0016141F">
            <w:pPr>
              <w:pStyle w:val="TableParagraph"/>
              <w:numPr>
                <w:ilvl w:val="0"/>
                <w:numId w:val="8"/>
              </w:numPr>
              <w:tabs>
                <w:tab w:val="left" w:pos="467"/>
                <w:tab w:val="left" w:pos="468"/>
              </w:tabs>
              <w:spacing w:before="52"/>
              <w:ind w:right="179"/>
              <w:rPr>
                <w:sz w:val="20"/>
              </w:rPr>
            </w:pPr>
            <w:r>
              <w:rPr>
                <w:sz w:val="20"/>
              </w:rPr>
              <w:t xml:space="preserve">Patients who can get pregnant must use two separate forms of birth control at the same time for at least 1 month before, during treatment, and for 1 month after treatment with ABSORICA or ABSORICA LD. </w:t>
            </w:r>
            <w:r>
              <w:rPr>
                <w:b/>
                <w:sz w:val="20"/>
              </w:rPr>
              <w:t xml:space="preserve">You must access the iPLEDGE Program system to answer questions about the program requirements and to enter your two chosen forms of birth control. </w:t>
            </w:r>
            <w:r>
              <w:rPr>
                <w:sz w:val="20"/>
              </w:rPr>
              <w:t xml:space="preserve">To access the iPLEDGE Program system, go to </w:t>
            </w:r>
            <w:hyperlink r:id="rId14">
              <w:r>
                <w:rPr>
                  <w:sz w:val="20"/>
                  <w:u w:val="single"/>
                </w:rPr>
                <w:t>www.ipledgeprogram.com</w:t>
              </w:r>
            </w:hyperlink>
            <w:r>
              <w:rPr>
                <w:sz w:val="20"/>
              </w:rPr>
              <w:t xml:space="preserve"> or call 1-866-495-0654.</w:t>
            </w:r>
          </w:p>
          <w:p w14:paraId="04A3C0DC" w14:textId="77777777" w:rsidR="004A46BF" w:rsidRDefault="0016141F">
            <w:pPr>
              <w:pStyle w:val="TableParagraph"/>
              <w:spacing w:before="40"/>
              <w:ind w:left="443" w:right="187"/>
              <w:rPr>
                <w:sz w:val="20"/>
              </w:rPr>
            </w:pPr>
            <w:r>
              <w:rPr>
                <w:sz w:val="20"/>
              </w:rPr>
              <w:t xml:space="preserve">Talk about birth control options with your healthcare provider or go for a free visit to talk about birth control with another healthcare provider or family planning expert. Your healthcare provider can arrange this </w:t>
            </w:r>
            <w:r>
              <w:rPr>
                <w:b/>
                <w:sz w:val="20"/>
              </w:rPr>
              <w:t xml:space="preserve">free </w:t>
            </w:r>
            <w:r>
              <w:rPr>
                <w:sz w:val="20"/>
              </w:rPr>
              <w:t>visit, which will be paid for by the company that makes ABSORICA and ABSORICA LD.</w:t>
            </w:r>
          </w:p>
          <w:p w14:paraId="192A6ACD" w14:textId="77777777" w:rsidR="004A46BF" w:rsidRDefault="004A46BF">
            <w:pPr>
              <w:pStyle w:val="TableParagraph"/>
              <w:spacing w:before="11"/>
              <w:ind w:left="0"/>
              <w:rPr>
                <w:rFonts w:ascii="Times New Roman"/>
                <w:sz w:val="19"/>
              </w:rPr>
            </w:pPr>
          </w:p>
          <w:p w14:paraId="0B4FFAC4" w14:textId="77777777" w:rsidR="004A46BF" w:rsidRDefault="0016141F">
            <w:pPr>
              <w:pStyle w:val="TableParagraph"/>
              <w:spacing w:line="230" w:lineRule="atLeast"/>
              <w:ind w:left="443" w:right="187"/>
              <w:rPr>
                <w:b/>
                <w:sz w:val="20"/>
              </w:rPr>
            </w:pPr>
            <w:r>
              <w:rPr>
                <w:b/>
                <w:sz w:val="20"/>
              </w:rPr>
              <w:t>If you have sex at any time without using two forms of birth control 1 month before, during, or 1 month after treatment, get pregnant, or miss your expected period, stop taking ABSORICA or ABSORICA LD and call your healthcare provider right away.</w:t>
            </w:r>
          </w:p>
        </w:tc>
      </w:tr>
      <w:tr w:rsidR="004A46BF" w14:paraId="6B3CB1E6" w14:textId="77777777">
        <w:trPr>
          <w:trHeight w:val="4000"/>
        </w:trPr>
        <w:tc>
          <w:tcPr>
            <w:tcW w:w="10795" w:type="dxa"/>
          </w:tcPr>
          <w:p w14:paraId="2A9882F9" w14:textId="77777777" w:rsidR="004A46BF" w:rsidRDefault="0016141F">
            <w:pPr>
              <w:pStyle w:val="TableParagraph"/>
              <w:spacing w:line="229" w:lineRule="exact"/>
              <w:rPr>
                <w:b/>
                <w:sz w:val="20"/>
              </w:rPr>
            </w:pPr>
            <w:r>
              <w:rPr>
                <w:b/>
                <w:sz w:val="20"/>
              </w:rPr>
              <w:t>What should I avoid while taking ABSORICA or ABSORICA LD?</w:t>
            </w:r>
          </w:p>
          <w:p w14:paraId="37E54C05" w14:textId="77777777" w:rsidR="004A46BF" w:rsidRDefault="0016141F">
            <w:pPr>
              <w:pStyle w:val="TableParagraph"/>
              <w:numPr>
                <w:ilvl w:val="0"/>
                <w:numId w:val="7"/>
              </w:numPr>
              <w:tabs>
                <w:tab w:val="left" w:pos="438"/>
                <w:tab w:val="left" w:pos="440"/>
              </w:tabs>
              <w:spacing w:before="53"/>
              <w:ind w:right="176"/>
              <w:rPr>
                <w:sz w:val="20"/>
              </w:rPr>
            </w:pPr>
            <w:r>
              <w:rPr>
                <w:b/>
                <w:sz w:val="20"/>
              </w:rPr>
              <w:t xml:space="preserve">Do not give blood </w:t>
            </w:r>
            <w:r>
              <w:rPr>
                <w:sz w:val="20"/>
              </w:rPr>
              <w:t>during treatment with ABSORICA or ABSORICA LD and for one month after stopping ABSORICA</w:t>
            </w:r>
            <w:r>
              <w:rPr>
                <w:spacing w:val="-5"/>
                <w:sz w:val="20"/>
              </w:rPr>
              <w:t xml:space="preserve"> </w:t>
            </w:r>
            <w:r>
              <w:rPr>
                <w:sz w:val="20"/>
              </w:rPr>
              <w:t>or</w:t>
            </w:r>
            <w:r>
              <w:rPr>
                <w:spacing w:val="-1"/>
                <w:sz w:val="20"/>
              </w:rPr>
              <w:t xml:space="preserve"> </w:t>
            </w:r>
            <w:r>
              <w:rPr>
                <w:sz w:val="20"/>
              </w:rPr>
              <w:t>ABSORICA</w:t>
            </w:r>
            <w:r>
              <w:rPr>
                <w:spacing w:val="-2"/>
                <w:sz w:val="20"/>
              </w:rPr>
              <w:t xml:space="preserve"> </w:t>
            </w:r>
            <w:r>
              <w:rPr>
                <w:sz w:val="20"/>
              </w:rPr>
              <w:t>LD.</w:t>
            </w:r>
            <w:r>
              <w:rPr>
                <w:spacing w:val="-4"/>
                <w:sz w:val="20"/>
              </w:rPr>
              <w:t xml:space="preserve"> </w:t>
            </w:r>
            <w:r>
              <w:rPr>
                <w:sz w:val="20"/>
              </w:rPr>
              <w:t>If</w:t>
            </w:r>
            <w:r>
              <w:rPr>
                <w:spacing w:val="-2"/>
                <w:sz w:val="20"/>
              </w:rPr>
              <w:t xml:space="preserve"> </w:t>
            </w:r>
            <w:r>
              <w:rPr>
                <w:sz w:val="20"/>
              </w:rPr>
              <w:t>someone</w:t>
            </w:r>
            <w:r>
              <w:rPr>
                <w:spacing w:val="-4"/>
                <w:sz w:val="20"/>
              </w:rPr>
              <w:t xml:space="preserve"> </w:t>
            </w:r>
            <w:r>
              <w:rPr>
                <w:sz w:val="20"/>
              </w:rPr>
              <w:t>who</w:t>
            </w:r>
            <w:r>
              <w:rPr>
                <w:spacing w:val="-2"/>
                <w:sz w:val="20"/>
              </w:rPr>
              <w:t xml:space="preserve"> </w:t>
            </w:r>
            <w:r>
              <w:rPr>
                <w:sz w:val="20"/>
              </w:rPr>
              <w:t>is</w:t>
            </w:r>
            <w:r>
              <w:rPr>
                <w:spacing w:val="-3"/>
                <w:sz w:val="20"/>
              </w:rPr>
              <w:t xml:space="preserve"> </w:t>
            </w:r>
            <w:r>
              <w:rPr>
                <w:sz w:val="20"/>
              </w:rPr>
              <w:t>pregnant</w:t>
            </w:r>
            <w:r>
              <w:rPr>
                <w:spacing w:val="-2"/>
                <w:sz w:val="20"/>
              </w:rPr>
              <w:t xml:space="preserve"> </w:t>
            </w:r>
            <w:r>
              <w:rPr>
                <w:sz w:val="20"/>
              </w:rPr>
              <w:t>gets</w:t>
            </w:r>
            <w:r>
              <w:rPr>
                <w:spacing w:val="1"/>
                <w:sz w:val="20"/>
              </w:rPr>
              <w:t xml:space="preserve"> </w:t>
            </w:r>
            <w:r>
              <w:rPr>
                <w:sz w:val="20"/>
              </w:rPr>
              <w:t>your</w:t>
            </w:r>
            <w:r>
              <w:rPr>
                <w:spacing w:val="-1"/>
                <w:sz w:val="20"/>
              </w:rPr>
              <w:t xml:space="preserve"> </w:t>
            </w:r>
            <w:r>
              <w:rPr>
                <w:sz w:val="20"/>
              </w:rPr>
              <w:t>donated</w:t>
            </w:r>
            <w:r>
              <w:rPr>
                <w:spacing w:val="-4"/>
                <w:sz w:val="20"/>
              </w:rPr>
              <w:t xml:space="preserve"> </w:t>
            </w:r>
            <w:r>
              <w:rPr>
                <w:sz w:val="20"/>
              </w:rPr>
              <w:t>blood,</w:t>
            </w:r>
            <w:r>
              <w:rPr>
                <w:spacing w:val="-4"/>
                <w:sz w:val="20"/>
              </w:rPr>
              <w:t xml:space="preserve"> </w:t>
            </w:r>
            <w:r>
              <w:rPr>
                <w:sz w:val="20"/>
              </w:rPr>
              <w:t>their</w:t>
            </w:r>
            <w:r>
              <w:rPr>
                <w:spacing w:val="-1"/>
                <w:sz w:val="20"/>
              </w:rPr>
              <w:t xml:space="preserve"> </w:t>
            </w:r>
            <w:r>
              <w:rPr>
                <w:sz w:val="20"/>
              </w:rPr>
              <w:t>baby</w:t>
            </w:r>
            <w:r>
              <w:rPr>
                <w:spacing w:val="-7"/>
                <w:sz w:val="20"/>
              </w:rPr>
              <w:t xml:space="preserve"> </w:t>
            </w:r>
            <w:r>
              <w:rPr>
                <w:sz w:val="20"/>
              </w:rPr>
              <w:t>may</w:t>
            </w:r>
            <w:r>
              <w:rPr>
                <w:spacing w:val="-7"/>
                <w:sz w:val="20"/>
              </w:rPr>
              <w:t xml:space="preserve"> </w:t>
            </w:r>
            <w:r>
              <w:rPr>
                <w:sz w:val="20"/>
              </w:rPr>
              <w:t>be</w:t>
            </w:r>
            <w:r>
              <w:rPr>
                <w:spacing w:val="-2"/>
                <w:sz w:val="20"/>
              </w:rPr>
              <w:t xml:space="preserve"> </w:t>
            </w:r>
            <w:r>
              <w:rPr>
                <w:sz w:val="20"/>
              </w:rPr>
              <w:t>exposed</w:t>
            </w:r>
            <w:r>
              <w:rPr>
                <w:spacing w:val="-4"/>
                <w:sz w:val="20"/>
              </w:rPr>
              <w:t xml:space="preserve"> </w:t>
            </w:r>
            <w:r>
              <w:rPr>
                <w:sz w:val="20"/>
              </w:rPr>
              <w:t>to isotretinoin and may be born with birth</w:t>
            </w:r>
            <w:r>
              <w:rPr>
                <w:spacing w:val="-7"/>
                <w:sz w:val="20"/>
              </w:rPr>
              <w:t xml:space="preserve"> </w:t>
            </w:r>
            <w:r>
              <w:rPr>
                <w:sz w:val="20"/>
              </w:rPr>
              <w:t>defects.</w:t>
            </w:r>
          </w:p>
          <w:p w14:paraId="72A2332E" w14:textId="77777777" w:rsidR="004A46BF" w:rsidRDefault="0016141F">
            <w:pPr>
              <w:pStyle w:val="TableParagraph"/>
              <w:numPr>
                <w:ilvl w:val="0"/>
                <w:numId w:val="7"/>
              </w:numPr>
              <w:tabs>
                <w:tab w:val="left" w:pos="439"/>
                <w:tab w:val="left" w:pos="440"/>
              </w:tabs>
              <w:spacing w:before="54"/>
              <w:ind w:right="668" w:hanging="331"/>
              <w:rPr>
                <w:b/>
                <w:sz w:val="20"/>
              </w:rPr>
            </w:pPr>
            <w:r>
              <w:rPr>
                <w:b/>
                <w:sz w:val="20"/>
              </w:rPr>
              <w:t>Do</w:t>
            </w:r>
            <w:r>
              <w:rPr>
                <w:b/>
                <w:spacing w:val="-4"/>
                <w:sz w:val="20"/>
              </w:rPr>
              <w:t xml:space="preserve"> </w:t>
            </w:r>
            <w:r>
              <w:rPr>
                <w:b/>
                <w:sz w:val="20"/>
              </w:rPr>
              <w:t>not</w:t>
            </w:r>
            <w:r>
              <w:rPr>
                <w:b/>
                <w:spacing w:val="-4"/>
                <w:sz w:val="20"/>
              </w:rPr>
              <w:t xml:space="preserve"> </w:t>
            </w:r>
            <w:r>
              <w:rPr>
                <w:b/>
                <w:sz w:val="20"/>
              </w:rPr>
              <w:t>take</w:t>
            </w:r>
            <w:r>
              <w:rPr>
                <w:b/>
                <w:spacing w:val="-5"/>
                <w:sz w:val="20"/>
              </w:rPr>
              <w:t xml:space="preserve"> </w:t>
            </w:r>
            <w:r>
              <w:rPr>
                <w:b/>
                <w:sz w:val="20"/>
              </w:rPr>
              <w:t>other</w:t>
            </w:r>
            <w:r>
              <w:rPr>
                <w:b/>
                <w:spacing w:val="-3"/>
                <w:sz w:val="20"/>
              </w:rPr>
              <w:t xml:space="preserve"> </w:t>
            </w:r>
            <w:r>
              <w:rPr>
                <w:b/>
                <w:sz w:val="20"/>
              </w:rPr>
              <w:t>medicines</w:t>
            </w:r>
            <w:r>
              <w:rPr>
                <w:b/>
                <w:spacing w:val="-5"/>
                <w:sz w:val="20"/>
              </w:rPr>
              <w:t xml:space="preserve"> </w:t>
            </w:r>
            <w:r>
              <w:rPr>
                <w:b/>
                <w:sz w:val="20"/>
              </w:rPr>
              <w:t>or</w:t>
            </w:r>
            <w:r>
              <w:rPr>
                <w:b/>
                <w:spacing w:val="-6"/>
                <w:sz w:val="20"/>
              </w:rPr>
              <w:t xml:space="preserve"> </w:t>
            </w:r>
            <w:r>
              <w:rPr>
                <w:b/>
                <w:sz w:val="20"/>
              </w:rPr>
              <w:t>herbal</w:t>
            </w:r>
            <w:r>
              <w:rPr>
                <w:b/>
                <w:spacing w:val="-3"/>
                <w:sz w:val="20"/>
              </w:rPr>
              <w:t xml:space="preserve"> </w:t>
            </w:r>
            <w:r>
              <w:rPr>
                <w:b/>
                <w:sz w:val="20"/>
              </w:rPr>
              <w:t>products</w:t>
            </w:r>
            <w:r>
              <w:rPr>
                <w:b/>
                <w:spacing w:val="-3"/>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1"/>
                <w:sz w:val="20"/>
              </w:rPr>
              <w:t xml:space="preserve"> </w:t>
            </w:r>
            <w:r>
              <w:rPr>
                <w:sz w:val="20"/>
              </w:rPr>
              <w:t>ABSORICA</w:t>
            </w:r>
            <w:r>
              <w:rPr>
                <w:spacing w:val="-3"/>
                <w:sz w:val="20"/>
              </w:rPr>
              <w:t xml:space="preserve"> </w:t>
            </w:r>
            <w:r>
              <w:rPr>
                <w:sz w:val="20"/>
              </w:rPr>
              <w:t>LD</w:t>
            </w:r>
            <w:r>
              <w:rPr>
                <w:spacing w:val="-5"/>
                <w:sz w:val="20"/>
              </w:rPr>
              <w:t xml:space="preserve"> </w:t>
            </w:r>
            <w:r>
              <w:rPr>
                <w:sz w:val="20"/>
              </w:rPr>
              <w:t>unless you</w:t>
            </w:r>
            <w:r>
              <w:rPr>
                <w:spacing w:val="-3"/>
                <w:sz w:val="20"/>
              </w:rPr>
              <w:t xml:space="preserve"> </w:t>
            </w:r>
            <w:r>
              <w:rPr>
                <w:sz w:val="20"/>
              </w:rPr>
              <w:t>talk</w:t>
            </w:r>
            <w:r>
              <w:rPr>
                <w:spacing w:val="-1"/>
                <w:sz w:val="20"/>
              </w:rPr>
              <w:t xml:space="preserve"> </w:t>
            </w:r>
            <w:r>
              <w:rPr>
                <w:sz w:val="20"/>
              </w:rPr>
              <w:t>to</w:t>
            </w:r>
            <w:r>
              <w:rPr>
                <w:spacing w:val="-1"/>
                <w:sz w:val="20"/>
              </w:rPr>
              <w:t xml:space="preserve"> </w:t>
            </w:r>
            <w:r>
              <w:rPr>
                <w:sz w:val="20"/>
              </w:rPr>
              <w:t xml:space="preserve">your healthcare provider. See </w:t>
            </w:r>
            <w:r>
              <w:rPr>
                <w:b/>
                <w:sz w:val="20"/>
              </w:rPr>
              <w:t>“Before taking ABSORICA or ABSORICA</w:t>
            </w:r>
            <w:r>
              <w:rPr>
                <w:b/>
                <w:spacing w:val="-21"/>
                <w:sz w:val="20"/>
              </w:rPr>
              <w:t xml:space="preserve"> </w:t>
            </w:r>
            <w:r>
              <w:rPr>
                <w:b/>
                <w:sz w:val="20"/>
              </w:rPr>
              <w:t>LD”</w:t>
            </w:r>
          </w:p>
          <w:p w14:paraId="539263F8" w14:textId="77777777" w:rsidR="004A46BF" w:rsidRDefault="0016141F">
            <w:pPr>
              <w:pStyle w:val="TableParagraph"/>
              <w:numPr>
                <w:ilvl w:val="0"/>
                <w:numId w:val="7"/>
              </w:numPr>
              <w:tabs>
                <w:tab w:val="left" w:pos="438"/>
                <w:tab w:val="left" w:pos="439"/>
              </w:tabs>
              <w:spacing w:before="54"/>
              <w:ind w:left="438" w:right="471" w:hanging="331"/>
              <w:rPr>
                <w:sz w:val="20"/>
              </w:rPr>
            </w:pPr>
            <w:r>
              <w:rPr>
                <w:b/>
                <w:sz w:val="20"/>
              </w:rPr>
              <w:t>Do</w:t>
            </w:r>
            <w:r>
              <w:rPr>
                <w:b/>
                <w:spacing w:val="-3"/>
                <w:sz w:val="20"/>
              </w:rPr>
              <w:t xml:space="preserve"> </w:t>
            </w:r>
            <w:r>
              <w:rPr>
                <w:b/>
                <w:sz w:val="20"/>
              </w:rPr>
              <w:t>not</w:t>
            </w:r>
            <w:r>
              <w:rPr>
                <w:b/>
                <w:spacing w:val="-3"/>
                <w:sz w:val="20"/>
              </w:rPr>
              <w:t xml:space="preserve"> </w:t>
            </w:r>
            <w:r>
              <w:rPr>
                <w:b/>
                <w:sz w:val="20"/>
              </w:rPr>
              <w:t>drive</w:t>
            </w:r>
            <w:r>
              <w:rPr>
                <w:b/>
                <w:spacing w:val="-4"/>
                <w:sz w:val="20"/>
              </w:rPr>
              <w:t xml:space="preserve"> </w:t>
            </w:r>
            <w:r>
              <w:rPr>
                <w:b/>
                <w:sz w:val="20"/>
              </w:rPr>
              <w:t>at</w:t>
            </w:r>
            <w:r>
              <w:rPr>
                <w:b/>
                <w:spacing w:val="-3"/>
                <w:sz w:val="20"/>
              </w:rPr>
              <w:t xml:space="preserve"> </w:t>
            </w:r>
            <w:r>
              <w:rPr>
                <w:b/>
                <w:sz w:val="20"/>
              </w:rPr>
              <w:t>night</w:t>
            </w:r>
            <w:r>
              <w:rPr>
                <w:b/>
                <w:spacing w:val="-3"/>
                <w:sz w:val="20"/>
              </w:rPr>
              <w:t xml:space="preserve"> </w:t>
            </w:r>
            <w:r>
              <w:rPr>
                <w:b/>
                <w:sz w:val="20"/>
              </w:rPr>
              <w:t>until</w:t>
            </w:r>
            <w:r>
              <w:rPr>
                <w:b/>
                <w:spacing w:val="-2"/>
                <w:sz w:val="20"/>
              </w:rPr>
              <w:t xml:space="preserve"> </w:t>
            </w:r>
            <w:r>
              <w:rPr>
                <w:b/>
                <w:sz w:val="20"/>
              </w:rPr>
              <w:t>you</w:t>
            </w:r>
            <w:r>
              <w:rPr>
                <w:b/>
                <w:spacing w:val="-3"/>
                <w:sz w:val="20"/>
              </w:rPr>
              <w:t xml:space="preserve"> </w:t>
            </w:r>
            <w:r>
              <w:rPr>
                <w:b/>
                <w:sz w:val="20"/>
              </w:rPr>
              <w:t>know if ABSORICA</w:t>
            </w:r>
            <w:r>
              <w:rPr>
                <w:b/>
                <w:spacing w:val="-9"/>
                <w:sz w:val="20"/>
              </w:rPr>
              <w:t xml:space="preserve"> </w:t>
            </w:r>
            <w:r>
              <w:rPr>
                <w:b/>
                <w:sz w:val="20"/>
              </w:rPr>
              <w:t>or ABSORICA</w:t>
            </w:r>
            <w:r>
              <w:rPr>
                <w:b/>
                <w:spacing w:val="-22"/>
                <w:sz w:val="20"/>
              </w:rPr>
              <w:t xml:space="preserve"> </w:t>
            </w:r>
            <w:r>
              <w:rPr>
                <w:b/>
                <w:sz w:val="20"/>
              </w:rPr>
              <w:t>LD</w:t>
            </w:r>
            <w:r>
              <w:rPr>
                <w:b/>
                <w:spacing w:val="-4"/>
                <w:sz w:val="20"/>
              </w:rPr>
              <w:t xml:space="preserve"> </w:t>
            </w:r>
            <w:r>
              <w:rPr>
                <w:b/>
                <w:sz w:val="20"/>
              </w:rPr>
              <w:t>has</w:t>
            </w:r>
            <w:r>
              <w:rPr>
                <w:b/>
                <w:spacing w:val="-4"/>
                <w:sz w:val="20"/>
              </w:rPr>
              <w:t xml:space="preserve"> </w:t>
            </w:r>
            <w:r>
              <w:rPr>
                <w:b/>
                <w:sz w:val="20"/>
              </w:rPr>
              <w:t>affected</w:t>
            </w:r>
            <w:r>
              <w:rPr>
                <w:b/>
                <w:spacing w:val="-1"/>
                <w:sz w:val="20"/>
              </w:rPr>
              <w:t xml:space="preserve"> </w:t>
            </w:r>
            <w:r>
              <w:rPr>
                <w:b/>
                <w:sz w:val="20"/>
              </w:rPr>
              <w:t>your</w:t>
            </w:r>
            <w:r>
              <w:rPr>
                <w:b/>
                <w:spacing w:val="-5"/>
                <w:sz w:val="20"/>
              </w:rPr>
              <w:t xml:space="preserve"> </w:t>
            </w:r>
            <w:r>
              <w:rPr>
                <w:b/>
                <w:sz w:val="20"/>
              </w:rPr>
              <w:t>vision.</w:t>
            </w:r>
            <w:r>
              <w:rPr>
                <w:b/>
                <w:spacing w:val="-1"/>
                <w:sz w:val="20"/>
              </w:rPr>
              <w:t xml:space="preserve"> </w:t>
            </w:r>
            <w:r>
              <w:rPr>
                <w:sz w:val="20"/>
              </w:rPr>
              <w:t>ABSORICA and ABSORICA LD may decrease your ability to see in the</w:t>
            </w:r>
            <w:r>
              <w:rPr>
                <w:spacing w:val="-11"/>
                <w:sz w:val="20"/>
              </w:rPr>
              <w:t xml:space="preserve"> </w:t>
            </w:r>
            <w:r>
              <w:rPr>
                <w:sz w:val="20"/>
              </w:rPr>
              <w:t>dark.</w:t>
            </w:r>
          </w:p>
          <w:p w14:paraId="32120F77" w14:textId="77777777" w:rsidR="004A46BF" w:rsidRDefault="0016141F">
            <w:pPr>
              <w:pStyle w:val="TableParagraph"/>
              <w:numPr>
                <w:ilvl w:val="0"/>
                <w:numId w:val="7"/>
              </w:numPr>
              <w:tabs>
                <w:tab w:val="left" w:pos="439"/>
                <w:tab w:val="left" w:pos="440"/>
              </w:tabs>
              <w:spacing w:before="53"/>
              <w:ind w:left="438" w:right="451" w:hanging="331"/>
              <w:rPr>
                <w:sz w:val="20"/>
              </w:rPr>
            </w:pPr>
            <w:r>
              <w:rPr>
                <w:b/>
                <w:sz w:val="20"/>
              </w:rPr>
              <w:t>Do not have cosmetic procedures to smooth your skin, including waxing, dermabrasion, or laser procedures,</w:t>
            </w:r>
            <w:r>
              <w:rPr>
                <w:b/>
                <w:spacing w:val="-4"/>
                <w:sz w:val="20"/>
              </w:rPr>
              <w:t xml:space="preserve"> </w:t>
            </w:r>
            <w:r>
              <w:rPr>
                <w:b/>
                <w:sz w:val="20"/>
              </w:rPr>
              <w:t>during</w:t>
            </w:r>
            <w:r>
              <w:rPr>
                <w:b/>
                <w:spacing w:val="-3"/>
                <w:sz w:val="20"/>
              </w:rPr>
              <w:t xml:space="preserve"> </w:t>
            </w:r>
            <w:r>
              <w:rPr>
                <w:b/>
                <w:sz w:val="20"/>
              </w:rPr>
              <w:t>treatment</w:t>
            </w:r>
            <w:r>
              <w:rPr>
                <w:b/>
                <w:spacing w:val="-3"/>
                <w:sz w:val="20"/>
              </w:rPr>
              <w:t xml:space="preserve"> </w:t>
            </w:r>
            <w:r>
              <w:rPr>
                <w:b/>
                <w:sz w:val="20"/>
              </w:rPr>
              <w:t>with</w:t>
            </w:r>
            <w:r>
              <w:rPr>
                <w:b/>
                <w:spacing w:val="-14"/>
                <w:sz w:val="20"/>
              </w:rPr>
              <w:t xml:space="preserve"> </w:t>
            </w:r>
            <w:r>
              <w:rPr>
                <w:b/>
                <w:sz w:val="20"/>
              </w:rPr>
              <w:t>ABSORICA</w:t>
            </w:r>
            <w:r>
              <w:rPr>
                <w:b/>
                <w:spacing w:val="-9"/>
                <w:sz w:val="20"/>
              </w:rPr>
              <w:t xml:space="preserve"> </w:t>
            </w:r>
            <w:r>
              <w:rPr>
                <w:b/>
                <w:sz w:val="20"/>
              </w:rPr>
              <w:t>or</w:t>
            </w:r>
            <w:r>
              <w:rPr>
                <w:b/>
                <w:spacing w:val="-2"/>
                <w:sz w:val="20"/>
              </w:rPr>
              <w:t xml:space="preserve"> </w:t>
            </w:r>
            <w:r>
              <w:rPr>
                <w:b/>
                <w:sz w:val="20"/>
              </w:rPr>
              <w:t>ABSORICA</w:t>
            </w:r>
            <w:r>
              <w:rPr>
                <w:b/>
                <w:spacing w:val="-22"/>
                <w:sz w:val="20"/>
              </w:rPr>
              <w:t xml:space="preserve"> </w:t>
            </w:r>
            <w:r>
              <w:rPr>
                <w:b/>
                <w:sz w:val="20"/>
              </w:rPr>
              <w:t>LD</w:t>
            </w:r>
            <w:r>
              <w:rPr>
                <w:b/>
                <w:spacing w:val="-1"/>
                <w:sz w:val="20"/>
              </w:rPr>
              <w:t xml:space="preserve"> </w:t>
            </w:r>
            <w:r>
              <w:rPr>
                <w:b/>
                <w:sz w:val="20"/>
              </w:rPr>
              <w:t>and</w:t>
            </w:r>
            <w:r>
              <w:rPr>
                <w:b/>
                <w:spacing w:val="-3"/>
                <w:sz w:val="20"/>
              </w:rPr>
              <w:t xml:space="preserve"> </w:t>
            </w:r>
            <w:r>
              <w:rPr>
                <w:b/>
                <w:sz w:val="20"/>
              </w:rPr>
              <w:t>for</w:t>
            </w:r>
            <w:r>
              <w:rPr>
                <w:b/>
                <w:spacing w:val="-5"/>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6</w:t>
            </w:r>
            <w:r>
              <w:rPr>
                <w:b/>
                <w:spacing w:val="-2"/>
                <w:sz w:val="20"/>
              </w:rPr>
              <w:t xml:space="preserve"> </w:t>
            </w:r>
            <w:r>
              <w:rPr>
                <w:b/>
                <w:sz w:val="20"/>
              </w:rPr>
              <w:t>months</w:t>
            </w:r>
            <w:r>
              <w:rPr>
                <w:b/>
                <w:spacing w:val="-4"/>
                <w:sz w:val="20"/>
              </w:rPr>
              <w:t xml:space="preserve"> </w:t>
            </w:r>
            <w:r>
              <w:rPr>
                <w:b/>
                <w:sz w:val="20"/>
              </w:rPr>
              <w:t>after</w:t>
            </w:r>
            <w:r>
              <w:rPr>
                <w:b/>
                <w:spacing w:val="-2"/>
                <w:sz w:val="20"/>
              </w:rPr>
              <w:t xml:space="preserve"> </w:t>
            </w:r>
            <w:r>
              <w:rPr>
                <w:b/>
                <w:sz w:val="20"/>
              </w:rPr>
              <w:t>you</w:t>
            </w:r>
            <w:r>
              <w:rPr>
                <w:b/>
                <w:spacing w:val="-3"/>
                <w:sz w:val="20"/>
              </w:rPr>
              <w:t xml:space="preserve"> </w:t>
            </w:r>
            <w:r>
              <w:rPr>
                <w:b/>
                <w:sz w:val="20"/>
              </w:rPr>
              <w:t xml:space="preserve">stop. </w:t>
            </w:r>
            <w:r>
              <w:rPr>
                <w:sz w:val="20"/>
              </w:rPr>
              <w:t>ABSORICA and ABSORICA LD can increase your chance of scarring from these procedures. Check with your healthcare provider for advice about when you can have cosmetic</w:t>
            </w:r>
            <w:r>
              <w:rPr>
                <w:spacing w:val="-2"/>
                <w:sz w:val="20"/>
              </w:rPr>
              <w:t xml:space="preserve"> </w:t>
            </w:r>
            <w:r>
              <w:rPr>
                <w:sz w:val="20"/>
              </w:rPr>
              <w:t>procedures.</w:t>
            </w:r>
          </w:p>
          <w:p w14:paraId="79E8110F" w14:textId="77777777" w:rsidR="004A46BF" w:rsidRDefault="0016141F">
            <w:pPr>
              <w:pStyle w:val="TableParagraph"/>
              <w:numPr>
                <w:ilvl w:val="0"/>
                <w:numId w:val="7"/>
              </w:numPr>
              <w:tabs>
                <w:tab w:val="left" w:pos="438"/>
                <w:tab w:val="left" w:pos="439"/>
              </w:tabs>
              <w:spacing w:before="53"/>
              <w:ind w:left="438" w:right="376" w:hanging="331"/>
              <w:rPr>
                <w:sz w:val="20"/>
              </w:rPr>
            </w:pPr>
            <w:r>
              <w:rPr>
                <w:b/>
                <w:sz w:val="20"/>
              </w:rPr>
              <w:t>Avoid</w:t>
            </w:r>
            <w:r>
              <w:rPr>
                <w:b/>
                <w:spacing w:val="-4"/>
                <w:sz w:val="20"/>
              </w:rPr>
              <w:t xml:space="preserve"> </w:t>
            </w:r>
            <w:r>
              <w:rPr>
                <w:b/>
                <w:sz w:val="20"/>
              </w:rPr>
              <w:t>sunlight</w:t>
            </w:r>
            <w:r>
              <w:rPr>
                <w:b/>
                <w:spacing w:val="-4"/>
                <w:sz w:val="20"/>
              </w:rPr>
              <w:t xml:space="preserve"> </w:t>
            </w:r>
            <w:r>
              <w:rPr>
                <w:b/>
                <w:sz w:val="20"/>
              </w:rPr>
              <w:t>and</w:t>
            </w:r>
            <w:r>
              <w:rPr>
                <w:b/>
                <w:spacing w:val="-4"/>
                <w:sz w:val="20"/>
              </w:rPr>
              <w:t xml:space="preserve"> </w:t>
            </w:r>
            <w:r>
              <w:rPr>
                <w:b/>
                <w:sz w:val="20"/>
              </w:rPr>
              <w:t>ultraviolet</w:t>
            </w:r>
            <w:r>
              <w:rPr>
                <w:b/>
                <w:spacing w:val="-4"/>
                <w:sz w:val="20"/>
              </w:rPr>
              <w:t xml:space="preserve"> </w:t>
            </w:r>
            <w:r>
              <w:rPr>
                <w:b/>
                <w:sz w:val="20"/>
              </w:rPr>
              <w:t>lights</w:t>
            </w:r>
            <w:r>
              <w:rPr>
                <w:b/>
                <w:spacing w:val="-5"/>
                <w:sz w:val="20"/>
              </w:rPr>
              <w:t xml:space="preserve"> </w:t>
            </w:r>
            <w:r>
              <w:rPr>
                <w:sz w:val="20"/>
              </w:rPr>
              <w:t>as</w:t>
            </w:r>
            <w:r>
              <w:rPr>
                <w:spacing w:val="-4"/>
                <w:sz w:val="20"/>
              </w:rPr>
              <w:t xml:space="preserve"> </w:t>
            </w:r>
            <w:r>
              <w:rPr>
                <w:sz w:val="20"/>
              </w:rPr>
              <w:t>much</w:t>
            </w:r>
            <w:r>
              <w:rPr>
                <w:spacing w:val="-5"/>
                <w:sz w:val="20"/>
              </w:rPr>
              <w:t xml:space="preserve"> </w:t>
            </w:r>
            <w:r>
              <w:rPr>
                <w:sz w:val="20"/>
              </w:rPr>
              <w:t>as</w:t>
            </w:r>
            <w:r>
              <w:rPr>
                <w:spacing w:val="-4"/>
                <w:sz w:val="20"/>
              </w:rPr>
              <w:t xml:space="preserve"> </w:t>
            </w:r>
            <w:r>
              <w:rPr>
                <w:sz w:val="20"/>
              </w:rPr>
              <w:t>possible.</w:t>
            </w:r>
            <w:r>
              <w:rPr>
                <w:spacing w:val="-5"/>
                <w:sz w:val="20"/>
              </w:rPr>
              <w:t xml:space="preserve"> </w:t>
            </w:r>
            <w:r>
              <w:rPr>
                <w:sz w:val="20"/>
              </w:rPr>
              <w:t>Tanning</w:t>
            </w:r>
            <w:r>
              <w:rPr>
                <w:spacing w:val="-5"/>
                <w:sz w:val="20"/>
              </w:rPr>
              <w:t xml:space="preserve"> </w:t>
            </w:r>
            <w:r>
              <w:rPr>
                <w:sz w:val="20"/>
              </w:rPr>
              <w:t>machines</w:t>
            </w:r>
            <w:r>
              <w:rPr>
                <w:spacing w:val="-4"/>
                <w:sz w:val="20"/>
              </w:rPr>
              <w:t xml:space="preserve"> </w:t>
            </w:r>
            <w:r>
              <w:rPr>
                <w:sz w:val="20"/>
              </w:rPr>
              <w:t>use</w:t>
            </w:r>
            <w:r>
              <w:rPr>
                <w:spacing w:val="-5"/>
                <w:sz w:val="20"/>
              </w:rPr>
              <w:t xml:space="preserve"> </w:t>
            </w:r>
            <w:r>
              <w:rPr>
                <w:sz w:val="20"/>
              </w:rPr>
              <w:t>ultraviolet</w:t>
            </w:r>
            <w:r>
              <w:rPr>
                <w:spacing w:val="-3"/>
                <w:sz w:val="20"/>
              </w:rPr>
              <w:t xml:space="preserve"> </w:t>
            </w:r>
            <w:r>
              <w:rPr>
                <w:sz w:val="20"/>
              </w:rPr>
              <w:t>lights.</w:t>
            </w:r>
            <w:r>
              <w:rPr>
                <w:spacing w:val="-1"/>
                <w:sz w:val="20"/>
              </w:rPr>
              <w:t xml:space="preserve"> </w:t>
            </w:r>
            <w:r>
              <w:rPr>
                <w:sz w:val="20"/>
              </w:rPr>
              <w:t>ABSORICA and ABSORICA LD may make your skin more sensitive to</w:t>
            </w:r>
            <w:r>
              <w:rPr>
                <w:spacing w:val="-13"/>
                <w:sz w:val="20"/>
              </w:rPr>
              <w:t xml:space="preserve"> </w:t>
            </w:r>
            <w:r>
              <w:rPr>
                <w:sz w:val="20"/>
              </w:rPr>
              <w:t>light.</w:t>
            </w:r>
          </w:p>
          <w:p w14:paraId="56E35B91" w14:textId="77777777" w:rsidR="004A46BF" w:rsidRDefault="0016141F">
            <w:pPr>
              <w:pStyle w:val="TableParagraph"/>
              <w:numPr>
                <w:ilvl w:val="0"/>
                <w:numId w:val="7"/>
              </w:numPr>
              <w:tabs>
                <w:tab w:val="left" w:pos="438"/>
                <w:tab w:val="left" w:pos="440"/>
              </w:tabs>
              <w:spacing w:before="53" w:line="230" w:lineRule="atLeast"/>
              <w:ind w:right="242"/>
              <w:rPr>
                <w:sz w:val="20"/>
              </w:rPr>
            </w:pPr>
            <w:r>
              <w:rPr>
                <w:b/>
                <w:sz w:val="20"/>
              </w:rPr>
              <w:t>Do not share ABSORICA or ABSORICA LD with other people</w:t>
            </w:r>
            <w:r>
              <w:rPr>
                <w:sz w:val="20"/>
              </w:rPr>
              <w:t>. ABSORICA and ABSORICA LD can cause</w:t>
            </w:r>
            <w:r>
              <w:rPr>
                <w:spacing w:val="-38"/>
                <w:sz w:val="20"/>
              </w:rPr>
              <w:t xml:space="preserve"> </w:t>
            </w:r>
            <w:r>
              <w:rPr>
                <w:sz w:val="20"/>
              </w:rPr>
              <w:t>birth defects and other serious health</w:t>
            </w:r>
            <w:r>
              <w:rPr>
                <w:spacing w:val="-3"/>
                <w:sz w:val="20"/>
              </w:rPr>
              <w:t xml:space="preserve"> </w:t>
            </w:r>
            <w:r>
              <w:rPr>
                <w:sz w:val="20"/>
              </w:rPr>
              <w:t>problems.</w:t>
            </w:r>
          </w:p>
        </w:tc>
      </w:tr>
      <w:tr w:rsidR="004A46BF" w14:paraId="62D6DDF4" w14:textId="77777777">
        <w:trPr>
          <w:trHeight w:val="7331"/>
        </w:trPr>
        <w:tc>
          <w:tcPr>
            <w:tcW w:w="10795" w:type="dxa"/>
          </w:tcPr>
          <w:p w14:paraId="1281B7CC" w14:textId="77777777" w:rsidR="004A46BF" w:rsidRDefault="0016141F">
            <w:pPr>
              <w:pStyle w:val="TableParagraph"/>
              <w:ind w:right="3723"/>
              <w:rPr>
                <w:b/>
                <w:sz w:val="20"/>
              </w:rPr>
            </w:pPr>
            <w:r>
              <w:rPr>
                <w:b/>
                <w:sz w:val="20"/>
              </w:rPr>
              <w:t>What are the possible side effects of ABSORICA and ABSORICA LD? ABSORICA and ABSORICA LD can cause serious side effects, including:</w:t>
            </w:r>
          </w:p>
          <w:p w14:paraId="1574CEAD" w14:textId="77777777" w:rsidR="004A46BF" w:rsidRDefault="0016141F">
            <w:pPr>
              <w:pStyle w:val="TableParagraph"/>
              <w:numPr>
                <w:ilvl w:val="0"/>
                <w:numId w:val="6"/>
              </w:numPr>
              <w:tabs>
                <w:tab w:val="left" w:pos="467"/>
                <w:tab w:val="left" w:pos="468"/>
              </w:tabs>
              <w:ind w:hanging="361"/>
              <w:rPr>
                <w:sz w:val="18"/>
              </w:rPr>
            </w:pPr>
            <w:r>
              <w:rPr>
                <w:sz w:val="20"/>
              </w:rPr>
              <w:t>See “</w:t>
            </w:r>
            <w:r>
              <w:rPr>
                <w:b/>
                <w:sz w:val="20"/>
              </w:rPr>
              <w:t>What is the most important information I should know about ABSORICA and ABSORICA</w:t>
            </w:r>
            <w:r>
              <w:rPr>
                <w:b/>
                <w:spacing w:val="-17"/>
                <w:sz w:val="20"/>
              </w:rPr>
              <w:t xml:space="preserve"> </w:t>
            </w:r>
            <w:r>
              <w:rPr>
                <w:b/>
                <w:sz w:val="20"/>
              </w:rPr>
              <w:t>LD</w:t>
            </w:r>
            <w:r>
              <w:rPr>
                <w:sz w:val="20"/>
              </w:rPr>
              <w:t>”?</w:t>
            </w:r>
          </w:p>
          <w:p w14:paraId="3D2973DA" w14:textId="77777777" w:rsidR="004A46BF" w:rsidRDefault="0016141F">
            <w:pPr>
              <w:pStyle w:val="TableParagraph"/>
              <w:numPr>
                <w:ilvl w:val="0"/>
                <w:numId w:val="6"/>
              </w:numPr>
              <w:tabs>
                <w:tab w:val="left" w:pos="467"/>
                <w:tab w:val="left" w:pos="468"/>
              </w:tabs>
              <w:spacing w:before="15"/>
              <w:ind w:right="314" w:hanging="361"/>
              <w:rPr>
                <w:sz w:val="20"/>
              </w:rPr>
            </w:pPr>
            <w:r>
              <w:rPr>
                <w:b/>
                <w:sz w:val="20"/>
              </w:rPr>
              <w:t>increased</w:t>
            </w:r>
            <w:r>
              <w:rPr>
                <w:b/>
                <w:spacing w:val="-4"/>
                <w:sz w:val="20"/>
              </w:rPr>
              <w:t xml:space="preserve"> </w:t>
            </w:r>
            <w:r>
              <w:rPr>
                <w:b/>
                <w:sz w:val="20"/>
              </w:rPr>
              <w:t>pressure</w:t>
            </w:r>
            <w:r>
              <w:rPr>
                <w:b/>
                <w:spacing w:val="-3"/>
                <w:sz w:val="20"/>
              </w:rPr>
              <w:t xml:space="preserve"> </w:t>
            </w:r>
            <w:r>
              <w:rPr>
                <w:b/>
                <w:sz w:val="20"/>
              </w:rPr>
              <w:t>in</w:t>
            </w:r>
            <w:r>
              <w:rPr>
                <w:b/>
                <w:spacing w:val="-4"/>
                <w:sz w:val="20"/>
              </w:rPr>
              <w:t xml:space="preserve"> </w:t>
            </w:r>
            <w:r>
              <w:rPr>
                <w:b/>
                <w:sz w:val="20"/>
              </w:rPr>
              <w:t>the</w:t>
            </w:r>
            <w:r>
              <w:rPr>
                <w:b/>
                <w:spacing w:val="-3"/>
                <w:sz w:val="20"/>
              </w:rPr>
              <w:t xml:space="preserve"> </w:t>
            </w:r>
            <w:r>
              <w:rPr>
                <w:b/>
                <w:sz w:val="20"/>
              </w:rPr>
              <w:t>brain</w:t>
            </w:r>
            <w:r>
              <w:rPr>
                <w:b/>
                <w:spacing w:val="-4"/>
                <w:sz w:val="20"/>
              </w:rPr>
              <w:t xml:space="preserve"> </w:t>
            </w:r>
            <w:r>
              <w:rPr>
                <w:b/>
                <w:sz w:val="20"/>
              </w:rPr>
              <w:t>(intracranial</w:t>
            </w:r>
            <w:r>
              <w:rPr>
                <w:b/>
                <w:spacing w:val="-5"/>
                <w:sz w:val="20"/>
              </w:rPr>
              <w:t xml:space="preserve"> </w:t>
            </w:r>
            <w:r>
              <w:rPr>
                <w:b/>
                <w:sz w:val="20"/>
              </w:rPr>
              <w:t>hypertension).</w:t>
            </w:r>
            <w:r>
              <w:rPr>
                <w:b/>
                <w:spacing w:val="-5"/>
                <w:sz w:val="20"/>
              </w:rPr>
              <w:t xml:space="preserve"> </w:t>
            </w:r>
            <w:r>
              <w:rPr>
                <w:sz w:val="20"/>
              </w:rPr>
              <w:t>ABSORICA</w:t>
            </w:r>
            <w:r>
              <w:rPr>
                <w:spacing w:val="-3"/>
                <w:sz w:val="20"/>
              </w:rPr>
              <w:t xml:space="preserve"> </w:t>
            </w:r>
            <w:r>
              <w:rPr>
                <w:sz w:val="20"/>
              </w:rPr>
              <w:t>and</w:t>
            </w:r>
            <w:r>
              <w:rPr>
                <w:spacing w:val="-5"/>
                <w:sz w:val="20"/>
              </w:rPr>
              <w:t xml:space="preserve"> </w:t>
            </w:r>
            <w:r>
              <w:rPr>
                <w:sz w:val="20"/>
              </w:rPr>
              <w:t>ABSORICA</w:t>
            </w:r>
            <w:r>
              <w:rPr>
                <w:spacing w:val="-3"/>
                <w:sz w:val="20"/>
              </w:rPr>
              <w:t xml:space="preserve"> </w:t>
            </w:r>
            <w:r>
              <w:rPr>
                <w:sz w:val="20"/>
              </w:rPr>
              <w:t>LD</w:t>
            </w:r>
            <w:r>
              <w:rPr>
                <w:spacing w:val="-5"/>
                <w:sz w:val="20"/>
              </w:rPr>
              <w:t xml:space="preserve"> </w:t>
            </w:r>
            <w:r>
              <w:rPr>
                <w:sz w:val="20"/>
              </w:rPr>
              <w:t>can</w:t>
            </w:r>
            <w:r>
              <w:rPr>
                <w:spacing w:val="-3"/>
                <w:sz w:val="20"/>
              </w:rPr>
              <w:t xml:space="preserve"> </w:t>
            </w:r>
            <w:r>
              <w:rPr>
                <w:sz w:val="20"/>
              </w:rPr>
              <w:t>increase</w:t>
            </w:r>
            <w:r>
              <w:rPr>
                <w:spacing w:val="-3"/>
                <w:sz w:val="20"/>
              </w:rPr>
              <w:t xml:space="preserve"> </w:t>
            </w:r>
            <w:r>
              <w:rPr>
                <w:sz w:val="20"/>
              </w:rPr>
              <w:t>the pressure in your brain. This can lead to permanent loss of eyesight, and in rare cases, death. Stop taking ABSORICA or ABSORICA LD and call your healthcare provider right away if you get any of these signs of increased brain</w:t>
            </w:r>
            <w:r>
              <w:rPr>
                <w:spacing w:val="-1"/>
                <w:sz w:val="20"/>
              </w:rPr>
              <w:t xml:space="preserve"> </w:t>
            </w:r>
            <w:r>
              <w:rPr>
                <w:sz w:val="20"/>
              </w:rPr>
              <w:t>pressure:</w:t>
            </w:r>
          </w:p>
          <w:p w14:paraId="7A4E4417" w14:textId="77777777" w:rsidR="004A46BF" w:rsidRDefault="0016141F">
            <w:pPr>
              <w:pStyle w:val="TableParagraph"/>
              <w:numPr>
                <w:ilvl w:val="1"/>
                <w:numId w:val="6"/>
              </w:numPr>
              <w:tabs>
                <w:tab w:val="left" w:pos="887"/>
                <w:tab w:val="left" w:pos="888"/>
                <w:tab w:val="left" w:pos="5841"/>
              </w:tabs>
              <w:spacing w:line="236" w:lineRule="exact"/>
              <w:rPr>
                <w:sz w:val="20"/>
              </w:rPr>
            </w:pPr>
            <w:r>
              <w:rPr>
                <w:sz w:val="20"/>
              </w:rPr>
              <w:t>bad</w:t>
            </w:r>
            <w:r>
              <w:rPr>
                <w:spacing w:val="-2"/>
                <w:sz w:val="20"/>
              </w:rPr>
              <w:t xml:space="preserve"> </w:t>
            </w:r>
            <w:r>
              <w:rPr>
                <w:sz w:val="20"/>
              </w:rPr>
              <w:t>headache</w:t>
            </w:r>
            <w:r>
              <w:rPr>
                <w:sz w:val="20"/>
              </w:rPr>
              <w:tab/>
            </w:r>
            <w:r>
              <w:rPr>
                <w:rFonts w:ascii="Courier New"/>
                <w:sz w:val="20"/>
              </w:rPr>
              <w:t xml:space="preserve">o </w:t>
            </w:r>
            <w:r>
              <w:rPr>
                <w:sz w:val="20"/>
              </w:rPr>
              <w:t>nausea or</w:t>
            </w:r>
            <w:r>
              <w:rPr>
                <w:spacing w:val="41"/>
                <w:sz w:val="20"/>
              </w:rPr>
              <w:t xml:space="preserve"> </w:t>
            </w:r>
            <w:r>
              <w:rPr>
                <w:sz w:val="20"/>
              </w:rPr>
              <w:t>vomiting</w:t>
            </w:r>
          </w:p>
          <w:p w14:paraId="279714A7" w14:textId="77777777" w:rsidR="004A46BF" w:rsidRDefault="0016141F">
            <w:pPr>
              <w:pStyle w:val="TableParagraph"/>
              <w:numPr>
                <w:ilvl w:val="1"/>
                <w:numId w:val="6"/>
              </w:numPr>
              <w:tabs>
                <w:tab w:val="left" w:pos="887"/>
                <w:tab w:val="left" w:pos="888"/>
                <w:tab w:val="left" w:pos="5841"/>
              </w:tabs>
              <w:spacing w:line="230" w:lineRule="exact"/>
              <w:rPr>
                <w:sz w:val="20"/>
              </w:rPr>
            </w:pPr>
            <w:r>
              <w:rPr>
                <w:sz w:val="20"/>
              </w:rPr>
              <w:t>blurred</w:t>
            </w:r>
            <w:r>
              <w:rPr>
                <w:spacing w:val="-2"/>
                <w:sz w:val="20"/>
              </w:rPr>
              <w:t xml:space="preserve"> </w:t>
            </w:r>
            <w:r>
              <w:rPr>
                <w:sz w:val="20"/>
              </w:rPr>
              <w:t>vision</w:t>
            </w:r>
            <w:r>
              <w:rPr>
                <w:sz w:val="20"/>
              </w:rPr>
              <w:tab/>
            </w:r>
            <w:r>
              <w:rPr>
                <w:rFonts w:ascii="Courier New"/>
                <w:sz w:val="20"/>
              </w:rPr>
              <w:t xml:space="preserve">o </w:t>
            </w:r>
            <w:r>
              <w:rPr>
                <w:sz w:val="20"/>
              </w:rPr>
              <w:t>seizures</w:t>
            </w:r>
            <w:r>
              <w:rPr>
                <w:spacing w:val="40"/>
                <w:sz w:val="20"/>
              </w:rPr>
              <w:t xml:space="preserve"> </w:t>
            </w:r>
            <w:r>
              <w:rPr>
                <w:sz w:val="20"/>
              </w:rPr>
              <w:t>(convulsions)</w:t>
            </w:r>
          </w:p>
          <w:p w14:paraId="6A000C87" w14:textId="77777777" w:rsidR="004A46BF" w:rsidRDefault="0016141F">
            <w:pPr>
              <w:pStyle w:val="TableParagraph"/>
              <w:numPr>
                <w:ilvl w:val="1"/>
                <w:numId w:val="6"/>
              </w:numPr>
              <w:tabs>
                <w:tab w:val="left" w:pos="887"/>
                <w:tab w:val="left" w:pos="888"/>
                <w:tab w:val="left" w:pos="5841"/>
              </w:tabs>
              <w:spacing w:line="239" w:lineRule="exact"/>
              <w:rPr>
                <w:sz w:val="20"/>
              </w:rPr>
            </w:pPr>
            <w:r>
              <w:rPr>
                <w:sz w:val="20"/>
              </w:rPr>
              <w:t>dizziness</w:t>
            </w:r>
            <w:r>
              <w:rPr>
                <w:sz w:val="20"/>
              </w:rPr>
              <w:tab/>
            </w:r>
            <w:r>
              <w:rPr>
                <w:rFonts w:ascii="Courier New"/>
                <w:sz w:val="20"/>
              </w:rPr>
              <w:t>o</w:t>
            </w:r>
            <w:r>
              <w:rPr>
                <w:rFonts w:ascii="Courier New"/>
                <w:spacing w:val="41"/>
                <w:sz w:val="20"/>
              </w:rPr>
              <w:t xml:space="preserve"> </w:t>
            </w:r>
            <w:r>
              <w:rPr>
                <w:sz w:val="20"/>
              </w:rPr>
              <w:t>stroke</w:t>
            </w:r>
          </w:p>
          <w:p w14:paraId="1EED8A49" w14:textId="77777777" w:rsidR="004A46BF" w:rsidRDefault="0016141F">
            <w:pPr>
              <w:pStyle w:val="TableParagraph"/>
              <w:numPr>
                <w:ilvl w:val="0"/>
                <w:numId w:val="6"/>
              </w:numPr>
              <w:tabs>
                <w:tab w:val="left" w:pos="467"/>
                <w:tab w:val="left" w:pos="468"/>
              </w:tabs>
              <w:spacing w:before="35"/>
              <w:ind w:left="467" w:right="108"/>
              <w:rPr>
                <w:sz w:val="20"/>
              </w:rPr>
            </w:pPr>
            <w:r>
              <w:rPr>
                <w:b/>
                <w:sz w:val="20"/>
              </w:rPr>
              <w:t xml:space="preserve">serious skin problems. </w:t>
            </w:r>
            <w:r>
              <w:rPr>
                <w:sz w:val="20"/>
              </w:rPr>
              <w:t>Skin rash can occur in patients taking ABSORICA or ABSORICA LD. Sometimes rash can be serious and may lead to death. Stop using ABSORICA or ABSORICA LD and call your healthcare provider right away if you</w:t>
            </w:r>
            <w:r>
              <w:rPr>
                <w:spacing w:val="-2"/>
                <w:sz w:val="20"/>
              </w:rPr>
              <w:t xml:space="preserve"> </w:t>
            </w:r>
            <w:r>
              <w:rPr>
                <w:sz w:val="20"/>
              </w:rPr>
              <w:t>get:</w:t>
            </w:r>
          </w:p>
          <w:p w14:paraId="19DED3EF" w14:textId="77777777" w:rsidR="004A46BF" w:rsidRDefault="0016141F">
            <w:pPr>
              <w:pStyle w:val="TableParagraph"/>
              <w:numPr>
                <w:ilvl w:val="1"/>
                <w:numId w:val="6"/>
              </w:numPr>
              <w:tabs>
                <w:tab w:val="left" w:pos="887"/>
                <w:tab w:val="left" w:pos="888"/>
                <w:tab w:val="left" w:pos="5750"/>
                <w:tab w:val="left" w:pos="6110"/>
              </w:tabs>
              <w:spacing w:before="2" w:line="239" w:lineRule="exact"/>
              <w:rPr>
                <w:sz w:val="20"/>
              </w:rPr>
            </w:pPr>
            <w:r>
              <w:rPr>
                <w:sz w:val="20"/>
              </w:rPr>
              <w:t>conjunctivitis (red or inflamed eyes, like</w:t>
            </w:r>
            <w:r>
              <w:rPr>
                <w:spacing w:val="-22"/>
                <w:sz w:val="20"/>
              </w:rPr>
              <w:t xml:space="preserve"> </w:t>
            </w:r>
            <w:r>
              <w:rPr>
                <w:sz w:val="20"/>
              </w:rPr>
              <w:t>“pink</w:t>
            </w:r>
            <w:r>
              <w:rPr>
                <w:spacing w:val="-1"/>
                <w:sz w:val="20"/>
              </w:rPr>
              <w:t xml:space="preserve"> </w:t>
            </w:r>
            <w:r>
              <w:rPr>
                <w:sz w:val="20"/>
              </w:rPr>
              <w:t>eye”)</w:t>
            </w:r>
            <w:r>
              <w:rPr>
                <w:sz w:val="20"/>
              </w:rPr>
              <w:tab/>
            </w:r>
            <w:r>
              <w:rPr>
                <w:rFonts w:ascii="Courier New" w:hAnsi="Courier New"/>
                <w:sz w:val="20"/>
              </w:rPr>
              <w:t>o</w:t>
            </w:r>
            <w:r>
              <w:rPr>
                <w:rFonts w:ascii="Courier New" w:hAnsi="Courier New"/>
                <w:sz w:val="20"/>
              </w:rPr>
              <w:tab/>
            </w:r>
            <w:r>
              <w:rPr>
                <w:sz w:val="20"/>
              </w:rPr>
              <w:t>sores in your mouth, throat, nose or</w:t>
            </w:r>
            <w:r>
              <w:rPr>
                <w:spacing w:val="-4"/>
                <w:sz w:val="20"/>
              </w:rPr>
              <w:t xml:space="preserve"> </w:t>
            </w:r>
            <w:r>
              <w:rPr>
                <w:sz w:val="20"/>
              </w:rPr>
              <w:t>eyes</w:t>
            </w:r>
          </w:p>
          <w:p w14:paraId="14754142" w14:textId="77777777" w:rsidR="004A46BF" w:rsidRDefault="0016141F">
            <w:pPr>
              <w:pStyle w:val="TableParagraph"/>
              <w:numPr>
                <w:ilvl w:val="1"/>
                <w:numId w:val="6"/>
              </w:numPr>
              <w:tabs>
                <w:tab w:val="left" w:pos="887"/>
                <w:tab w:val="left" w:pos="888"/>
                <w:tab w:val="left" w:pos="5750"/>
                <w:tab w:val="left" w:pos="6110"/>
              </w:tabs>
              <w:spacing w:line="229" w:lineRule="exact"/>
              <w:rPr>
                <w:sz w:val="20"/>
              </w:rPr>
            </w:pPr>
            <w:r>
              <w:rPr>
                <w:sz w:val="20"/>
              </w:rPr>
              <w:t>rash with</w:t>
            </w:r>
            <w:r>
              <w:rPr>
                <w:spacing w:val="-3"/>
                <w:sz w:val="20"/>
              </w:rPr>
              <w:t xml:space="preserve"> </w:t>
            </w:r>
            <w:r>
              <w:rPr>
                <w:sz w:val="20"/>
              </w:rPr>
              <w:t>a</w:t>
            </w:r>
            <w:r>
              <w:rPr>
                <w:spacing w:val="-3"/>
                <w:sz w:val="20"/>
              </w:rPr>
              <w:t xml:space="preserve"> </w:t>
            </w:r>
            <w:r>
              <w:rPr>
                <w:sz w:val="20"/>
              </w:rPr>
              <w:t>fever</w:t>
            </w:r>
            <w:r>
              <w:rPr>
                <w:sz w:val="20"/>
              </w:rPr>
              <w:tab/>
            </w:r>
            <w:r>
              <w:rPr>
                <w:rFonts w:ascii="Courier New"/>
                <w:sz w:val="20"/>
              </w:rPr>
              <w:t>o</w:t>
            </w:r>
            <w:r>
              <w:rPr>
                <w:rFonts w:ascii="Courier New"/>
                <w:sz w:val="20"/>
              </w:rPr>
              <w:tab/>
            </w:r>
            <w:r>
              <w:rPr>
                <w:sz w:val="20"/>
              </w:rPr>
              <w:t>peeling of your</w:t>
            </w:r>
            <w:r>
              <w:rPr>
                <w:spacing w:val="1"/>
                <w:sz w:val="20"/>
              </w:rPr>
              <w:t xml:space="preserve"> </w:t>
            </w:r>
            <w:r>
              <w:rPr>
                <w:sz w:val="20"/>
              </w:rPr>
              <w:t>skin</w:t>
            </w:r>
          </w:p>
          <w:p w14:paraId="715534C0" w14:textId="77777777" w:rsidR="004A46BF" w:rsidRDefault="0016141F">
            <w:pPr>
              <w:pStyle w:val="TableParagraph"/>
              <w:numPr>
                <w:ilvl w:val="1"/>
                <w:numId w:val="6"/>
              </w:numPr>
              <w:tabs>
                <w:tab w:val="left" w:pos="887"/>
                <w:tab w:val="left" w:pos="888"/>
              </w:tabs>
              <w:spacing w:line="238" w:lineRule="exact"/>
              <w:rPr>
                <w:sz w:val="20"/>
              </w:rPr>
            </w:pPr>
            <w:r>
              <w:rPr>
                <w:sz w:val="20"/>
              </w:rPr>
              <w:t>blisters on legs, arms or face</w:t>
            </w:r>
          </w:p>
          <w:p w14:paraId="6CD5974B" w14:textId="77777777" w:rsidR="004A46BF" w:rsidRDefault="0016141F">
            <w:pPr>
              <w:pStyle w:val="TableParagraph"/>
              <w:numPr>
                <w:ilvl w:val="0"/>
                <w:numId w:val="6"/>
              </w:numPr>
              <w:tabs>
                <w:tab w:val="left" w:pos="467"/>
                <w:tab w:val="left" w:pos="468"/>
              </w:tabs>
              <w:spacing w:before="35"/>
              <w:ind w:left="467" w:right="446"/>
              <w:rPr>
                <w:sz w:val="20"/>
              </w:rPr>
            </w:pPr>
            <w:r>
              <w:rPr>
                <w:b/>
                <w:sz w:val="20"/>
              </w:rPr>
              <w:t>inflammation</w:t>
            </w:r>
            <w:r>
              <w:rPr>
                <w:b/>
                <w:spacing w:val="-3"/>
                <w:sz w:val="20"/>
              </w:rPr>
              <w:t xml:space="preserve"> </w:t>
            </w:r>
            <w:r>
              <w:rPr>
                <w:b/>
                <w:sz w:val="20"/>
              </w:rPr>
              <w:t>of</w:t>
            </w:r>
            <w:r>
              <w:rPr>
                <w:b/>
                <w:spacing w:val="-2"/>
                <w:sz w:val="20"/>
              </w:rPr>
              <w:t xml:space="preserve"> </w:t>
            </w:r>
            <w:r>
              <w:rPr>
                <w:b/>
                <w:sz w:val="20"/>
              </w:rPr>
              <w:t>your</w:t>
            </w:r>
            <w:r>
              <w:rPr>
                <w:b/>
                <w:spacing w:val="-5"/>
                <w:sz w:val="20"/>
              </w:rPr>
              <w:t xml:space="preserve"> </w:t>
            </w:r>
            <w:r>
              <w:rPr>
                <w:b/>
                <w:sz w:val="20"/>
              </w:rPr>
              <w:t>pancreas</w:t>
            </w:r>
            <w:r>
              <w:rPr>
                <w:b/>
                <w:spacing w:val="-4"/>
                <w:sz w:val="20"/>
              </w:rPr>
              <w:t xml:space="preserve"> </w:t>
            </w:r>
            <w:r>
              <w:rPr>
                <w:b/>
                <w:sz w:val="20"/>
              </w:rPr>
              <w:t>(pancreatitis)</w:t>
            </w:r>
            <w:r>
              <w:rPr>
                <w:b/>
                <w:spacing w:val="-3"/>
                <w:sz w:val="20"/>
              </w:rPr>
              <w:t xml:space="preserve"> </w:t>
            </w:r>
            <w:r>
              <w:rPr>
                <w:sz w:val="20"/>
              </w:rPr>
              <w:t>can</w:t>
            </w:r>
            <w:r>
              <w:rPr>
                <w:spacing w:val="-4"/>
                <w:sz w:val="20"/>
              </w:rPr>
              <w:t xml:space="preserve"> </w:t>
            </w:r>
            <w:r>
              <w:rPr>
                <w:sz w:val="20"/>
              </w:rPr>
              <w:t>happen</w:t>
            </w:r>
            <w:r>
              <w:rPr>
                <w:spacing w:val="-4"/>
                <w:sz w:val="20"/>
              </w:rPr>
              <w:t xml:space="preserve"> </w:t>
            </w:r>
            <w:r>
              <w:rPr>
                <w:sz w:val="20"/>
              </w:rPr>
              <w:t>in</w:t>
            </w:r>
            <w:r>
              <w:rPr>
                <w:spacing w:val="-4"/>
                <w:sz w:val="20"/>
              </w:rPr>
              <w:t xml:space="preserve"> </w:t>
            </w:r>
            <w:r>
              <w:rPr>
                <w:sz w:val="20"/>
              </w:rPr>
              <w:t>patients who</w:t>
            </w:r>
            <w:r>
              <w:rPr>
                <w:spacing w:val="-4"/>
                <w:sz w:val="20"/>
              </w:rPr>
              <w:t xml:space="preserve"> </w:t>
            </w:r>
            <w:r>
              <w:rPr>
                <w:sz w:val="20"/>
              </w:rPr>
              <w:t>take</w:t>
            </w:r>
            <w:r>
              <w:rPr>
                <w:spacing w:val="-4"/>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2"/>
                <w:sz w:val="20"/>
              </w:rPr>
              <w:t xml:space="preserve"> </w:t>
            </w:r>
            <w:r>
              <w:rPr>
                <w:sz w:val="20"/>
              </w:rPr>
              <w:t>LD and can lead to death. Call your healthcare provider right away if you have any of the following symptoms of pancreatitis:</w:t>
            </w:r>
          </w:p>
          <w:p w14:paraId="591A07AA" w14:textId="77777777" w:rsidR="004A46BF" w:rsidRDefault="0016141F">
            <w:pPr>
              <w:pStyle w:val="TableParagraph"/>
              <w:numPr>
                <w:ilvl w:val="1"/>
                <w:numId w:val="6"/>
              </w:numPr>
              <w:tabs>
                <w:tab w:val="left" w:pos="887"/>
                <w:tab w:val="left" w:pos="888"/>
                <w:tab w:val="left" w:pos="5750"/>
                <w:tab w:val="left" w:pos="6122"/>
              </w:tabs>
              <w:spacing w:before="1" w:line="239" w:lineRule="exact"/>
              <w:rPr>
                <w:sz w:val="20"/>
              </w:rPr>
            </w:pPr>
            <w:r>
              <w:rPr>
                <w:sz w:val="20"/>
              </w:rPr>
              <w:t>severe upper stomach</w:t>
            </w:r>
            <w:r>
              <w:rPr>
                <w:spacing w:val="-9"/>
                <w:sz w:val="20"/>
              </w:rPr>
              <w:t xml:space="preserve"> </w:t>
            </w:r>
            <w:r>
              <w:rPr>
                <w:sz w:val="20"/>
              </w:rPr>
              <w:t>(abdomen)</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nausea and</w:t>
            </w:r>
            <w:r>
              <w:rPr>
                <w:spacing w:val="-1"/>
                <w:sz w:val="20"/>
              </w:rPr>
              <w:t xml:space="preserve"> </w:t>
            </w:r>
            <w:r>
              <w:rPr>
                <w:sz w:val="20"/>
              </w:rPr>
              <w:t>vomiting</w:t>
            </w:r>
          </w:p>
          <w:p w14:paraId="56A4E27E" w14:textId="77777777" w:rsidR="004A46BF" w:rsidRDefault="0016141F">
            <w:pPr>
              <w:pStyle w:val="TableParagraph"/>
              <w:numPr>
                <w:ilvl w:val="1"/>
                <w:numId w:val="6"/>
              </w:numPr>
              <w:tabs>
                <w:tab w:val="left" w:pos="887"/>
                <w:tab w:val="left" w:pos="888"/>
                <w:tab w:val="left" w:pos="5750"/>
                <w:tab w:val="left" w:pos="6122"/>
              </w:tabs>
              <w:spacing w:line="238" w:lineRule="exact"/>
              <w:rPr>
                <w:sz w:val="20"/>
              </w:rPr>
            </w:pPr>
            <w:r>
              <w:rPr>
                <w:sz w:val="20"/>
              </w:rPr>
              <w:t>swelling of</w:t>
            </w:r>
            <w:r>
              <w:rPr>
                <w:spacing w:val="-1"/>
                <w:sz w:val="20"/>
              </w:rPr>
              <w:t xml:space="preserve"> </w:t>
            </w:r>
            <w:r>
              <w:rPr>
                <w:sz w:val="20"/>
              </w:rPr>
              <w:t>your</w:t>
            </w:r>
            <w:r>
              <w:rPr>
                <w:spacing w:val="-3"/>
                <w:sz w:val="20"/>
              </w:rPr>
              <w:t xml:space="preserve"> </w:t>
            </w:r>
            <w:r>
              <w:rPr>
                <w:sz w:val="20"/>
              </w:rPr>
              <w:t>stomach</w:t>
            </w:r>
            <w:r>
              <w:rPr>
                <w:sz w:val="20"/>
              </w:rPr>
              <w:tab/>
            </w:r>
            <w:r>
              <w:rPr>
                <w:rFonts w:ascii="Courier New"/>
                <w:sz w:val="20"/>
              </w:rPr>
              <w:t>o</w:t>
            </w:r>
            <w:r>
              <w:rPr>
                <w:rFonts w:ascii="Courier New"/>
                <w:sz w:val="20"/>
              </w:rPr>
              <w:tab/>
            </w:r>
            <w:r>
              <w:rPr>
                <w:sz w:val="20"/>
              </w:rPr>
              <w:t>fever</w:t>
            </w:r>
          </w:p>
          <w:p w14:paraId="0E91DE88" w14:textId="77777777" w:rsidR="004A46BF" w:rsidRDefault="0016141F">
            <w:pPr>
              <w:pStyle w:val="TableParagraph"/>
              <w:numPr>
                <w:ilvl w:val="0"/>
                <w:numId w:val="6"/>
              </w:numPr>
              <w:tabs>
                <w:tab w:val="left" w:pos="467"/>
                <w:tab w:val="left" w:pos="468"/>
              </w:tabs>
              <w:ind w:left="467" w:right="299"/>
              <w:rPr>
                <w:sz w:val="20"/>
              </w:rPr>
            </w:pPr>
            <w:r>
              <w:rPr>
                <w:b/>
                <w:sz w:val="20"/>
              </w:rPr>
              <w:t xml:space="preserve">increased blood fat (lipid) levels. </w:t>
            </w:r>
            <w:r>
              <w:rPr>
                <w:sz w:val="20"/>
              </w:rPr>
              <w:t>ABSORICA and ABSORICA LD can raise blood fat levels (cholesterol and triglycerides). Your healthcare provider will do blood tests to check your lipids before and during treatment. These problems usually go away when ABSORICA or ABSORICA LD treatment is</w:t>
            </w:r>
            <w:r>
              <w:rPr>
                <w:spacing w:val="-8"/>
                <w:sz w:val="20"/>
              </w:rPr>
              <w:t xml:space="preserve"> </w:t>
            </w:r>
            <w:r>
              <w:rPr>
                <w:sz w:val="20"/>
              </w:rPr>
              <w:t>finished.</w:t>
            </w:r>
          </w:p>
          <w:p w14:paraId="0D12CA52" w14:textId="77777777" w:rsidR="004A46BF" w:rsidRDefault="0016141F">
            <w:pPr>
              <w:pStyle w:val="TableParagraph"/>
              <w:numPr>
                <w:ilvl w:val="0"/>
                <w:numId w:val="6"/>
              </w:numPr>
              <w:tabs>
                <w:tab w:val="left" w:pos="467"/>
                <w:tab w:val="left" w:pos="468"/>
              </w:tabs>
              <w:spacing w:before="12"/>
              <w:ind w:left="467" w:right="145"/>
              <w:rPr>
                <w:sz w:val="20"/>
              </w:rPr>
            </w:pPr>
            <w:r>
              <w:rPr>
                <w:b/>
                <w:sz w:val="20"/>
              </w:rPr>
              <w:t>hearing</w:t>
            </w:r>
            <w:r>
              <w:rPr>
                <w:b/>
                <w:spacing w:val="-3"/>
                <w:sz w:val="20"/>
              </w:rPr>
              <w:t xml:space="preserve"> </w:t>
            </w:r>
            <w:r>
              <w:rPr>
                <w:b/>
                <w:sz w:val="20"/>
              </w:rPr>
              <w:t>problems.</w:t>
            </w:r>
            <w:r>
              <w:rPr>
                <w:b/>
                <w:spacing w:val="-2"/>
                <w:sz w:val="20"/>
              </w:rPr>
              <w:t xml:space="preserve"> </w:t>
            </w:r>
            <w:r>
              <w:rPr>
                <w:sz w:val="20"/>
              </w:rPr>
              <w:t>Stop</w:t>
            </w:r>
            <w:r>
              <w:rPr>
                <w:spacing w:val="-2"/>
                <w:sz w:val="20"/>
              </w:rPr>
              <w:t xml:space="preserve"> </w:t>
            </w:r>
            <w:r>
              <w:rPr>
                <w:sz w:val="20"/>
              </w:rPr>
              <w:t>using</w:t>
            </w:r>
            <w:r>
              <w:rPr>
                <w:spacing w:val="-2"/>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5"/>
                <w:sz w:val="20"/>
              </w:rPr>
              <w:t xml:space="preserve"> </w:t>
            </w:r>
            <w:r>
              <w:rPr>
                <w:sz w:val="20"/>
              </w:rPr>
              <w:t>LD</w:t>
            </w:r>
            <w:r>
              <w:rPr>
                <w:spacing w:val="-4"/>
                <w:sz w:val="20"/>
              </w:rPr>
              <w:t xml:space="preserve"> </w:t>
            </w:r>
            <w:r>
              <w:rPr>
                <w:sz w:val="20"/>
              </w:rPr>
              <w:t>and</w:t>
            </w:r>
            <w:r>
              <w:rPr>
                <w:spacing w:val="-4"/>
                <w:sz w:val="20"/>
              </w:rPr>
              <w:t xml:space="preserve"> </w:t>
            </w:r>
            <w:r>
              <w:rPr>
                <w:sz w:val="20"/>
              </w:rPr>
              <w:t>call</w:t>
            </w:r>
            <w:r>
              <w:rPr>
                <w:spacing w:val="-1"/>
                <w:sz w:val="20"/>
              </w:rPr>
              <w:t xml:space="preserve"> </w:t>
            </w:r>
            <w:r>
              <w:rPr>
                <w:sz w:val="20"/>
              </w:rPr>
              <w:t>your</w:t>
            </w:r>
            <w:r>
              <w:rPr>
                <w:spacing w:val="-3"/>
                <w:sz w:val="20"/>
              </w:rPr>
              <w:t xml:space="preserve"> </w:t>
            </w:r>
            <w:r>
              <w:rPr>
                <w:sz w:val="20"/>
              </w:rPr>
              <w:t>healthcare</w:t>
            </w:r>
            <w:r>
              <w:rPr>
                <w:spacing w:val="-4"/>
                <w:sz w:val="20"/>
              </w:rPr>
              <w:t xml:space="preserve"> </w:t>
            </w:r>
            <w:r>
              <w:rPr>
                <w:sz w:val="20"/>
              </w:rPr>
              <w:t>provider</w:t>
            </w:r>
            <w:r>
              <w:rPr>
                <w:spacing w:val="-2"/>
                <w:sz w:val="20"/>
              </w:rPr>
              <w:t xml:space="preserve"> </w:t>
            </w:r>
            <w:r>
              <w:rPr>
                <w:sz w:val="20"/>
              </w:rPr>
              <w:t>if your</w:t>
            </w:r>
            <w:r>
              <w:rPr>
                <w:spacing w:val="-3"/>
                <w:sz w:val="20"/>
              </w:rPr>
              <w:t xml:space="preserve"> </w:t>
            </w:r>
            <w:r>
              <w:rPr>
                <w:sz w:val="20"/>
              </w:rPr>
              <w:t>hearing</w:t>
            </w:r>
            <w:r>
              <w:rPr>
                <w:spacing w:val="-4"/>
                <w:sz w:val="20"/>
              </w:rPr>
              <w:t xml:space="preserve"> </w:t>
            </w:r>
            <w:r>
              <w:rPr>
                <w:sz w:val="20"/>
              </w:rPr>
              <w:t>gets worse or if you have ringing in your ears. Your hearing loss may be</w:t>
            </w:r>
            <w:r>
              <w:rPr>
                <w:spacing w:val="-7"/>
                <w:sz w:val="20"/>
              </w:rPr>
              <w:t xml:space="preserve"> </w:t>
            </w:r>
            <w:r>
              <w:rPr>
                <w:sz w:val="20"/>
              </w:rPr>
              <w:t>permanent.</w:t>
            </w:r>
          </w:p>
          <w:p w14:paraId="24E86722" w14:textId="77777777" w:rsidR="004A46BF" w:rsidRDefault="0016141F">
            <w:pPr>
              <w:pStyle w:val="TableParagraph"/>
              <w:numPr>
                <w:ilvl w:val="0"/>
                <w:numId w:val="6"/>
              </w:numPr>
              <w:tabs>
                <w:tab w:val="left" w:pos="467"/>
                <w:tab w:val="left" w:pos="468"/>
              </w:tabs>
              <w:spacing w:before="13"/>
              <w:ind w:left="467" w:right="390"/>
              <w:rPr>
                <w:sz w:val="20"/>
              </w:rPr>
            </w:pPr>
            <w:r>
              <w:rPr>
                <w:b/>
                <w:sz w:val="20"/>
              </w:rPr>
              <w:t>liver</w:t>
            </w:r>
            <w:r>
              <w:rPr>
                <w:b/>
                <w:spacing w:val="-6"/>
                <w:sz w:val="20"/>
              </w:rPr>
              <w:t xml:space="preserve"> </w:t>
            </w:r>
            <w:r>
              <w:rPr>
                <w:b/>
                <w:sz w:val="20"/>
              </w:rPr>
              <w:t>problems,</w:t>
            </w:r>
            <w:r>
              <w:rPr>
                <w:b/>
                <w:spacing w:val="-5"/>
                <w:sz w:val="20"/>
              </w:rPr>
              <w:t xml:space="preserve"> </w:t>
            </w:r>
            <w:r>
              <w:rPr>
                <w:b/>
                <w:sz w:val="20"/>
              </w:rPr>
              <w:t>including</w:t>
            </w:r>
            <w:r>
              <w:rPr>
                <w:b/>
                <w:spacing w:val="-3"/>
                <w:sz w:val="20"/>
              </w:rPr>
              <w:t xml:space="preserve"> </w:t>
            </w:r>
            <w:r>
              <w:rPr>
                <w:b/>
                <w:sz w:val="20"/>
              </w:rPr>
              <w:t>hepatitis.</w:t>
            </w:r>
            <w:r>
              <w:rPr>
                <w:b/>
                <w:spacing w:val="-4"/>
                <w:sz w:val="20"/>
              </w:rPr>
              <w:t xml:space="preserve"> </w:t>
            </w:r>
            <w:r>
              <w:rPr>
                <w:sz w:val="20"/>
              </w:rPr>
              <w:t>Your</w:t>
            </w:r>
            <w:r>
              <w:rPr>
                <w:spacing w:val="-3"/>
                <w:sz w:val="20"/>
              </w:rPr>
              <w:t xml:space="preserve"> </w:t>
            </w:r>
            <w:r>
              <w:rPr>
                <w:sz w:val="20"/>
              </w:rPr>
              <w:t>healthcare</w:t>
            </w:r>
            <w:r>
              <w:rPr>
                <w:spacing w:val="-1"/>
                <w:sz w:val="20"/>
              </w:rPr>
              <w:t xml:space="preserve"> </w:t>
            </w:r>
            <w:r>
              <w:rPr>
                <w:sz w:val="20"/>
              </w:rPr>
              <w:t>provider</w:t>
            </w:r>
            <w:r>
              <w:rPr>
                <w:spacing w:val="-3"/>
                <w:sz w:val="20"/>
              </w:rPr>
              <w:t xml:space="preserve"> </w:t>
            </w:r>
            <w:r>
              <w:rPr>
                <w:sz w:val="20"/>
              </w:rPr>
              <w:t>will</w:t>
            </w:r>
            <w:r>
              <w:rPr>
                <w:spacing w:val="-6"/>
                <w:sz w:val="20"/>
              </w:rPr>
              <w:t xml:space="preserve"> </w:t>
            </w:r>
            <w:r>
              <w:rPr>
                <w:sz w:val="20"/>
              </w:rPr>
              <w:t>do</w:t>
            </w:r>
            <w:r>
              <w:rPr>
                <w:spacing w:val="-5"/>
                <w:sz w:val="20"/>
              </w:rPr>
              <w:t xml:space="preserve"> </w:t>
            </w:r>
            <w:r>
              <w:rPr>
                <w:sz w:val="20"/>
              </w:rPr>
              <w:t>tests</w:t>
            </w:r>
            <w:r>
              <w:rPr>
                <w:spacing w:val="-5"/>
                <w:sz w:val="20"/>
              </w:rPr>
              <w:t xml:space="preserve"> </w:t>
            </w:r>
            <w:r>
              <w:rPr>
                <w:sz w:val="20"/>
              </w:rPr>
              <w:t>to</w:t>
            </w:r>
            <w:r>
              <w:rPr>
                <w:spacing w:val="-5"/>
                <w:sz w:val="20"/>
              </w:rPr>
              <w:t xml:space="preserve"> </w:t>
            </w:r>
            <w:r>
              <w:rPr>
                <w:sz w:val="20"/>
              </w:rPr>
              <w:t>check your</w:t>
            </w:r>
            <w:r>
              <w:rPr>
                <w:spacing w:val="-5"/>
                <w:sz w:val="20"/>
              </w:rPr>
              <w:t xml:space="preserve"> </w:t>
            </w:r>
            <w:r>
              <w:rPr>
                <w:sz w:val="20"/>
              </w:rPr>
              <w:t>liver</w:t>
            </w:r>
            <w:r>
              <w:rPr>
                <w:spacing w:val="-5"/>
                <w:sz w:val="20"/>
              </w:rPr>
              <w:t xml:space="preserve"> </w:t>
            </w:r>
            <w:r>
              <w:rPr>
                <w:sz w:val="20"/>
              </w:rPr>
              <w:t>before</w:t>
            </w:r>
            <w:r>
              <w:rPr>
                <w:spacing w:val="-4"/>
                <w:sz w:val="20"/>
              </w:rPr>
              <w:t xml:space="preserve"> </w:t>
            </w:r>
            <w:r>
              <w:rPr>
                <w:sz w:val="20"/>
              </w:rPr>
              <w:t>and</w:t>
            </w:r>
            <w:r>
              <w:rPr>
                <w:spacing w:val="-4"/>
                <w:sz w:val="20"/>
              </w:rPr>
              <w:t xml:space="preserve"> </w:t>
            </w:r>
            <w:r>
              <w:rPr>
                <w:sz w:val="20"/>
              </w:rPr>
              <w:t>during treatment with ABSORICA or ABSORICA LD. Call your healthcare provider if you</w:t>
            </w:r>
            <w:r>
              <w:rPr>
                <w:spacing w:val="-6"/>
                <w:sz w:val="20"/>
              </w:rPr>
              <w:t xml:space="preserve"> </w:t>
            </w:r>
            <w:r>
              <w:rPr>
                <w:sz w:val="20"/>
              </w:rPr>
              <w:t>get:</w:t>
            </w:r>
          </w:p>
          <w:p w14:paraId="02C957CD" w14:textId="77777777" w:rsidR="004A46BF" w:rsidRDefault="0016141F">
            <w:pPr>
              <w:pStyle w:val="TableParagraph"/>
              <w:numPr>
                <w:ilvl w:val="1"/>
                <w:numId w:val="6"/>
              </w:numPr>
              <w:tabs>
                <w:tab w:val="left" w:pos="887"/>
                <w:tab w:val="left" w:pos="888"/>
                <w:tab w:val="left" w:pos="5762"/>
                <w:tab w:val="left" w:pos="6122"/>
              </w:tabs>
              <w:spacing w:line="257" w:lineRule="exact"/>
              <w:rPr>
                <w:sz w:val="20"/>
              </w:rPr>
            </w:pPr>
            <w:r>
              <w:rPr>
                <w:sz w:val="20"/>
              </w:rPr>
              <w:t>yellowing of your skin or the whites of</w:t>
            </w:r>
            <w:r>
              <w:rPr>
                <w:spacing w:val="-14"/>
                <w:sz w:val="20"/>
              </w:rPr>
              <w:t xml:space="preserve"> </w:t>
            </w:r>
            <w:r>
              <w:rPr>
                <w:sz w:val="20"/>
              </w:rPr>
              <w:t>your</w:t>
            </w:r>
            <w:r>
              <w:rPr>
                <w:spacing w:val="-3"/>
                <w:sz w:val="20"/>
              </w:rPr>
              <w:t xml:space="preserve"> </w:t>
            </w:r>
            <w:r>
              <w:rPr>
                <w:sz w:val="20"/>
              </w:rPr>
              <w:t>eyes</w:t>
            </w:r>
            <w:r>
              <w:rPr>
                <w:sz w:val="20"/>
              </w:rPr>
              <w:tab/>
            </w:r>
            <w:r>
              <w:rPr>
                <w:rFonts w:ascii="Courier New"/>
                <w:position w:val="4"/>
                <w:sz w:val="20"/>
              </w:rPr>
              <w:t>o</w:t>
            </w:r>
            <w:r>
              <w:rPr>
                <w:rFonts w:ascii="Courier New"/>
                <w:position w:val="4"/>
                <w:sz w:val="20"/>
              </w:rPr>
              <w:tab/>
            </w:r>
            <w:r>
              <w:rPr>
                <w:position w:val="4"/>
                <w:sz w:val="20"/>
              </w:rPr>
              <w:t>dark</w:t>
            </w:r>
            <w:r>
              <w:rPr>
                <w:spacing w:val="1"/>
                <w:position w:val="4"/>
                <w:sz w:val="20"/>
              </w:rPr>
              <w:t xml:space="preserve"> </w:t>
            </w:r>
            <w:r>
              <w:rPr>
                <w:position w:val="4"/>
                <w:sz w:val="20"/>
              </w:rPr>
              <w:t>urine</w:t>
            </w:r>
          </w:p>
          <w:p w14:paraId="0139FBCA" w14:textId="77777777" w:rsidR="004A46BF" w:rsidRDefault="0016141F">
            <w:pPr>
              <w:pStyle w:val="TableParagraph"/>
              <w:numPr>
                <w:ilvl w:val="1"/>
                <w:numId w:val="6"/>
              </w:numPr>
              <w:tabs>
                <w:tab w:val="left" w:pos="887"/>
                <w:tab w:val="left" w:pos="888"/>
                <w:tab w:val="left" w:pos="5762"/>
                <w:tab w:val="left" w:pos="6122"/>
              </w:tabs>
              <w:spacing w:line="204" w:lineRule="auto"/>
              <w:rPr>
                <w:sz w:val="20"/>
              </w:rPr>
            </w:pPr>
            <w:r>
              <w:rPr>
                <w:position w:val="-3"/>
                <w:sz w:val="20"/>
              </w:rPr>
              <w:t>pain on the right side of your</w:t>
            </w:r>
            <w:r>
              <w:rPr>
                <w:spacing w:val="-10"/>
                <w:position w:val="-3"/>
                <w:sz w:val="20"/>
              </w:rPr>
              <w:t xml:space="preserve"> </w:t>
            </w:r>
            <w:r>
              <w:rPr>
                <w:position w:val="-3"/>
                <w:sz w:val="20"/>
              </w:rPr>
              <w:t>stomach</w:t>
            </w:r>
            <w:r>
              <w:rPr>
                <w:spacing w:val="-3"/>
                <w:position w:val="-3"/>
                <w:sz w:val="20"/>
              </w:rPr>
              <w:t xml:space="preserve"> </w:t>
            </w:r>
            <w:r>
              <w:rPr>
                <w:position w:val="-3"/>
                <w:sz w:val="20"/>
              </w:rPr>
              <w:t>area</w:t>
            </w:r>
            <w:r>
              <w:rPr>
                <w:position w:val="-3"/>
                <w:sz w:val="20"/>
              </w:rPr>
              <w:tab/>
            </w:r>
            <w:r>
              <w:rPr>
                <w:rFonts w:ascii="Courier New"/>
                <w:sz w:val="20"/>
              </w:rPr>
              <w:t>o</w:t>
            </w:r>
            <w:r>
              <w:rPr>
                <w:rFonts w:ascii="Courier New"/>
                <w:sz w:val="20"/>
              </w:rPr>
              <w:tab/>
            </w:r>
            <w:r>
              <w:rPr>
                <w:sz w:val="20"/>
              </w:rPr>
              <w:t>bleeding or bruising more easily than</w:t>
            </w:r>
            <w:r>
              <w:rPr>
                <w:spacing w:val="-8"/>
                <w:sz w:val="20"/>
              </w:rPr>
              <w:t xml:space="preserve"> </w:t>
            </w:r>
            <w:r>
              <w:rPr>
                <w:sz w:val="20"/>
              </w:rPr>
              <w:t>normal</w:t>
            </w:r>
          </w:p>
          <w:p w14:paraId="287D1D39" w14:textId="77777777" w:rsidR="004A46BF" w:rsidRDefault="0016141F">
            <w:pPr>
              <w:pStyle w:val="TableParagraph"/>
              <w:spacing w:line="209" w:lineRule="exact"/>
              <w:ind w:left="887"/>
              <w:rPr>
                <w:sz w:val="20"/>
              </w:rPr>
            </w:pPr>
            <w:r>
              <w:rPr>
                <w:sz w:val="20"/>
              </w:rPr>
              <w:t>(abdomen)</w:t>
            </w:r>
          </w:p>
        </w:tc>
      </w:tr>
    </w:tbl>
    <w:p w14:paraId="680DC6EC" w14:textId="77777777" w:rsidR="004A46BF" w:rsidRDefault="004A46BF">
      <w:pPr>
        <w:spacing w:line="209"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12291DBE" w14:textId="77777777">
        <w:trPr>
          <w:trHeight w:val="8574"/>
        </w:trPr>
        <w:tc>
          <w:tcPr>
            <w:tcW w:w="10795" w:type="dxa"/>
          </w:tcPr>
          <w:p w14:paraId="739535D4" w14:textId="77777777" w:rsidR="004A46BF" w:rsidRDefault="0016141F">
            <w:pPr>
              <w:pStyle w:val="TableParagraph"/>
              <w:numPr>
                <w:ilvl w:val="0"/>
                <w:numId w:val="5"/>
              </w:numPr>
              <w:tabs>
                <w:tab w:val="left" w:pos="443"/>
                <w:tab w:val="left" w:pos="444"/>
              </w:tabs>
              <w:spacing w:before="38"/>
              <w:ind w:right="259" w:hanging="337"/>
              <w:rPr>
                <w:sz w:val="20"/>
              </w:rPr>
            </w:pPr>
            <w:r>
              <w:rPr>
                <w:b/>
                <w:sz w:val="20"/>
              </w:rPr>
              <w:t>inflammation</w:t>
            </w:r>
            <w:r>
              <w:rPr>
                <w:b/>
                <w:spacing w:val="-4"/>
                <w:sz w:val="20"/>
              </w:rPr>
              <w:t xml:space="preserve"> </w:t>
            </w:r>
            <w:r>
              <w:rPr>
                <w:b/>
                <w:sz w:val="20"/>
              </w:rPr>
              <w:t>of</w:t>
            </w:r>
            <w:r>
              <w:rPr>
                <w:b/>
                <w:spacing w:val="-2"/>
                <w:sz w:val="20"/>
              </w:rPr>
              <w:t xml:space="preserve"> </w:t>
            </w:r>
            <w:r>
              <w:rPr>
                <w:b/>
                <w:sz w:val="20"/>
              </w:rPr>
              <w:t>your</w:t>
            </w:r>
            <w:r>
              <w:rPr>
                <w:b/>
                <w:spacing w:val="-6"/>
                <w:sz w:val="20"/>
              </w:rPr>
              <w:t xml:space="preserve"> </w:t>
            </w:r>
            <w:r>
              <w:rPr>
                <w:b/>
                <w:sz w:val="20"/>
              </w:rPr>
              <w:t>digestive</w:t>
            </w:r>
            <w:r>
              <w:rPr>
                <w:b/>
                <w:spacing w:val="-5"/>
                <w:sz w:val="20"/>
              </w:rPr>
              <w:t xml:space="preserve"> </w:t>
            </w:r>
            <w:r>
              <w:rPr>
                <w:b/>
                <w:sz w:val="20"/>
              </w:rPr>
              <w:t>tract</w:t>
            </w:r>
            <w:r>
              <w:rPr>
                <w:b/>
                <w:spacing w:val="-4"/>
                <w:sz w:val="20"/>
              </w:rPr>
              <w:t xml:space="preserve"> </w:t>
            </w:r>
            <w:r>
              <w:rPr>
                <w:b/>
                <w:sz w:val="20"/>
              </w:rPr>
              <w:t>(inflammatory</w:t>
            </w:r>
            <w:r>
              <w:rPr>
                <w:b/>
                <w:spacing w:val="-5"/>
                <w:sz w:val="20"/>
              </w:rPr>
              <w:t xml:space="preserve"> </w:t>
            </w:r>
            <w:r>
              <w:rPr>
                <w:b/>
                <w:sz w:val="20"/>
              </w:rPr>
              <w:t>bowel</w:t>
            </w:r>
            <w:r>
              <w:rPr>
                <w:b/>
                <w:spacing w:val="-5"/>
                <w:sz w:val="20"/>
              </w:rPr>
              <w:t xml:space="preserve"> </w:t>
            </w:r>
            <w:r>
              <w:rPr>
                <w:b/>
                <w:sz w:val="20"/>
              </w:rPr>
              <w:t>disease).</w:t>
            </w:r>
            <w:r>
              <w:rPr>
                <w:b/>
                <w:spacing w:val="-2"/>
                <w:sz w:val="20"/>
              </w:rPr>
              <w:t xml:space="preserve"> </w:t>
            </w:r>
            <w:r>
              <w:rPr>
                <w:sz w:val="20"/>
              </w:rPr>
              <w:t>Stop</w:t>
            </w:r>
            <w:r>
              <w:rPr>
                <w:spacing w:val="-5"/>
                <w:sz w:val="20"/>
              </w:rPr>
              <w:t xml:space="preserve"> </w:t>
            </w:r>
            <w:r>
              <w:rPr>
                <w:sz w:val="20"/>
              </w:rPr>
              <w:t>taking</w:t>
            </w:r>
            <w:r>
              <w:rPr>
                <w:spacing w:val="-5"/>
                <w:sz w:val="20"/>
              </w:rPr>
              <w:t xml:space="preserve"> </w:t>
            </w:r>
            <w:r>
              <w:rPr>
                <w:sz w:val="20"/>
              </w:rPr>
              <w:t>ABSORICA</w:t>
            </w:r>
            <w:r>
              <w:rPr>
                <w:spacing w:val="-3"/>
                <w:sz w:val="20"/>
              </w:rPr>
              <w:t xml:space="preserve"> </w:t>
            </w:r>
            <w:r>
              <w:rPr>
                <w:sz w:val="20"/>
              </w:rPr>
              <w:t>or</w:t>
            </w:r>
            <w:r>
              <w:rPr>
                <w:spacing w:val="-4"/>
                <w:sz w:val="20"/>
              </w:rPr>
              <w:t xml:space="preserve"> </w:t>
            </w:r>
            <w:r>
              <w:rPr>
                <w:sz w:val="20"/>
              </w:rPr>
              <w:t>ABSORICA</w:t>
            </w:r>
            <w:r>
              <w:rPr>
                <w:spacing w:val="-6"/>
                <w:sz w:val="20"/>
              </w:rPr>
              <w:t xml:space="preserve"> </w:t>
            </w:r>
            <w:r>
              <w:rPr>
                <w:sz w:val="20"/>
              </w:rPr>
              <w:t>LD and call your healthcare provider if you</w:t>
            </w:r>
            <w:r>
              <w:rPr>
                <w:spacing w:val="6"/>
                <w:sz w:val="20"/>
              </w:rPr>
              <w:t xml:space="preserve"> </w:t>
            </w:r>
            <w:r>
              <w:rPr>
                <w:sz w:val="20"/>
              </w:rPr>
              <w:t>get:</w:t>
            </w:r>
          </w:p>
          <w:p w14:paraId="3E3F0E03" w14:textId="77777777" w:rsidR="004A46BF" w:rsidRDefault="0016141F">
            <w:pPr>
              <w:pStyle w:val="TableParagraph"/>
              <w:numPr>
                <w:ilvl w:val="1"/>
                <w:numId w:val="5"/>
              </w:numPr>
              <w:tabs>
                <w:tab w:val="left" w:pos="887"/>
                <w:tab w:val="left" w:pos="888"/>
                <w:tab w:val="left" w:pos="5757"/>
                <w:tab w:val="left" w:pos="6117"/>
              </w:tabs>
              <w:spacing w:line="239" w:lineRule="exact"/>
              <w:rPr>
                <w:sz w:val="20"/>
              </w:rPr>
            </w:pPr>
            <w:r>
              <w:rPr>
                <w:sz w:val="20"/>
              </w:rPr>
              <w:t>severe stomach, chest or</w:t>
            </w:r>
            <w:r>
              <w:rPr>
                <w:spacing w:val="-10"/>
                <w:sz w:val="20"/>
              </w:rPr>
              <w:t xml:space="preserve"> </w:t>
            </w:r>
            <w:r>
              <w:rPr>
                <w:sz w:val="20"/>
              </w:rPr>
              <w:t>bowel</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new or worsening</w:t>
            </w:r>
            <w:r>
              <w:rPr>
                <w:spacing w:val="-1"/>
                <w:sz w:val="20"/>
              </w:rPr>
              <w:t xml:space="preserve"> </w:t>
            </w:r>
            <w:r>
              <w:rPr>
                <w:sz w:val="20"/>
              </w:rPr>
              <w:t>heartburn</w:t>
            </w:r>
          </w:p>
          <w:p w14:paraId="140956A5" w14:textId="77777777" w:rsidR="004A46BF" w:rsidRDefault="0016141F">
            <w:pPr>
              <w:pStyle w:val="TableParagraph"/>
              <w:numPr>
                <w:ilvl w:val="1"/>
                <w:numId w:val="5"/>
              </w:numPr>
              <w:tabs>
                <w:tab w:val="left" w:pos="887"/>
                <w:tab w:val="left" w:pos="888"/>
                <w:tab w:val="left" w:pos="5757"/>
                <w:tab w:val="left" w:pos="6117"/>
              </w:tabs>
              <w:spacing w:line="230" w:lineRule="exact"/>
              <w:rPr>
                <w:sz w:val="20"/>
              </w:rPr>
            </w:pPr>
            <w:r>
              <w:rPr>
                <w:sz w:val="20"/>
              </w:rPr>
              <w:t>nausea</w:t>
            </w:r>
            <w:r>
              <w:rPr>
                <w:spacing w:val="-2"/>
                <w:sz w:val="20"/>
              </w:rPr>
              <w:t xml:space="preserve"> </w:t>
            </w:r>
            <w:r>
              <w:rPr>
                <w:sz w:val="20"/>
              </w:rPr>
              <w:t>or</w:t>
            </w:r>
            <w:r>
              <w:rPr>
                <w:spacing w:val="-3"/>
                <w:sz w:val="20"/>
              </w:rPr>
              <w:t xml:space="preserve"> </w:t>
            </w:r>
            <w:r>
              <w:rPr>
                <w:sz w:val="20"/>
              </w:rPr>
              <w:t>vomiting</w:t>
            </w:r>
            <w:r>
              <w:rPr>
                <w:sz w:val="20"/>
              </w:rPr>
              <w:tab/>
            </w:r>
            <w:r>
              <w:rPr>
                <w:rFonts w:ascii="Courier New"/>
                <w:sz w:val="20"/>
              </w:rPr>
              <w:t>o</w:t>
            </w:r>
            <w:r>
              <w:rPr>
                <w:rFonts w:ascii="Courier New"/>
                <w:sz w:val="20"/>
              </w:rPr>
              <w:tab/>
            </w:r>
            <w:r>
              <w:rPr>
                <w:sz w:val="20"/>
              </w:rPr>
              <w:t>diarrhea</w:t>
            </w:r>
          </w:p>
          <w:p w14:paraId="454DAB58" w14:textId="77777777" w:rsidR="004A46BF" w:rsidRDefault="0016141F">
            <w:pPr>
              <w:pStyle w:val="TableParagraph"/>
              <w:numPr>
                <w:ilvl w:val="1"/>
                <w:numId w:val="5"/>
              </w:numPr>
              <w:tabs>
                <w:tab w:val="left" w:pos="887"/>
                <w:tab w:val="left" w:pos="888"/>
                <w:tab w:val="left" w:pos="5757"/>
                <w:tab w:val="left" w:pos="6117"/>
              </w:tabs>
              <w:spacing w:line="238" w:lineRule="exact"/>
              <w:rPr>
                <w:sz w:val="20"/>
              </w:rPr>
            </w:pPr>
            <w:r>
              <w:rPr>
                <w:sz w:val="20"/>
              </w:rPr>
              <w:t>trouble swallowing or</w:t>
            </w:r>
            <w:r>
              <w:rPr>
                <w:spacing w:val="-10"/>
                <w:sz w:val="20"/>
              </w:rPr>
              <w:t xml:space="preserve"> </w:t>
            </w:r>
            <w:r>
              <w:rPr>
                <w:sz w:val="20"/>
              </w:rPr>
              <w:t>painful</w:t>
            </w:r>
            <w:r>
              <w:rPr>
                <w:spacing w:val="-4"/>
                <w:sz w:val="20"/>
              </w:rPr>
              <w:t xml:space="preserve"> </w:t>
            </w:r>
            <w:r>
              <w:rPr>
                <w:sz w:val="20"/>
              </w:rPr>
              <w:t>swallowing</w:t>
            </w:r>
            <w:r>
              <w:rPr>
                <w:sz w:val="20"/>
              </w:rPr>
              <w:tab/>
            </w:r>
            <w:r>
              <w:rPr>
                <w:rFonts w:ascii="Courier New"/>
                <w:sz w:val="20"/>
              </w:rPr>
              <w:t>o</w:t>
            </w:r>
            <w:r>
              <w:rPr>
                <w:rFonts w:ascii="Courier New"/>
                <w:sz w:val="20"/>
              </w:rPr>
              <w:tab/>
            </w:r>
            <w:r>
              <w:rPr>
                <w:sz w:val="20"/>
              </w:rPr>
              <w:t>rectal</w:t>
            </w:r>
            <w:r>
              <w:rPr>
                <w:spacing w:val="-3"/>
                <w:sz w:val="20"/>
              </w:rPr>
              <w:t xml:space="preserve"> </w:t>
            </w:r>
            <w:r>
              <w:rPr>
                <w:sz w:val="20"/>
              </w:rPr>
              <w:t>bleeding</w:t>
            </w:r>
          </w:p>
          <w:p w14:paraId="4FB319AC" w14:textId="77777777" w:rsidR="004A46BF" w:rsidRDefault="0016141F">
            <w:pPr>
              <w:pStyle w:val="TableParagraph"/>
              <w:numPr>
                <w:ilvl w:val="0"/>
                <w:numId w:val="4"/>
              </w:numPr>
              <w:tabs>
                <w:tab w:val="left" w:pos="467"/>
                <w:tab w:val="left" w:pos="468"/>
              </w:tabs>
              <w:ind w:right="711"/>
              <w:rPr>
                <w:sz w:val="20"/>
              </w:rPr>
            </w:pPr>
            <w:r>
              <w:rPr>
                <w:b/>
                <w:sz w:val="20"/>
              </w:rPr>
              <w:t xml:space="preserve">bone and muscle problems. </w:t>
            </w:r>
            <w:r>
              <w:rPr>
                <w:sz w:val="20"/>
              </w:rPr>
              <w:t>Bone problems include bone pain, softening or thinning (which may lead to fractures). Tell your healthcare provider if you plan hard physical activity during treatment with ABSORICA or ABSORICA LD. Tell your healthcare provider if you</w:t>
            </w:r>
            <w:r>
              <w:rPr>
                <w:spacing w:val="3"/>
                <w:sz w:val="20"/>
              </w:rPr>
              <w:t xml:space="preserve"> </w:t>
            </w:r>
            <w:r>
              <w:rPr>
                <w:sz w:val="20"/>
              </w:rPr>
              <w:t>get:</w:t>
            </w:r>
          </w:p>
          <w:p w14:paraId="24ECB8FF" w14:textId="77777777" w:rsidR="004A46BF" w:rsidRDefault="0016141F">
            <w:pPr>
              <w:pStyle w:val="TableParagraph"/>
              <w:numPr>
                <w:ilvl w:val="1"/>
                <w:numId w:val="4"/>
              </w:numPr>
              <w:tabs>
                <w:tab w:val="left" w:pos="803"/>
                <w:tab w:val="left" w:pos="804"/>
              </w:tabs>
              <w:spacing w:line="238" w:lineRule="exact"/>
              <w:ind w:hanging="23"/>
              <w:rPr>
                <w:sz w:val="20"/>
              </w:rPr>
            </w:pPr>
            <w:r>
              <w:rPr>
                <w:sz w:val="20"/>
              </w:rPr>
              <w:t>back</w:t>
            </w:r>
            <w:r>
              <w:rPr>
                <w:spacing w:val="1"/>
                <w:sz w:val="20"/>
              </w:rPr>
              <w:t xml:space="preserve"> </w:t>
            </w:r>
            <w:r>
              <w:rPr>
                <w:sz w:val="20"/>
              </w:rPr>
              <w:t>pain</w:t>
            </w:r>
          </w:p>
          <w:p w14:paraId="2881DC7D" w14:textId="77777777" w:rsidR="004A46BF" w:rsidRDefault="0016141F">
            <w:pPr>
              <w:pStyle w:val="TableParagraph"/>
              <w:numPr>
                <w:ilvl w:val="1"/>
                <w:numId w:val="4"/>
              </w:numPr>
              <w:tabs>
                <w:tab w:val="left" w:pos="803"/>
                <w:tab w:val="left" w:pos="804"/>
              </w:tabs>
              <w:spacing w:line="230" w:lineRule="exact"/>
              <w:ind w:hanging="23"/>
              <w:rPr>
                <w:sz w:val="20"/>
              </w:rPr>
            </w:pPr>
            <w:r>
              <w:rPr>
                <w:sz w:val="20"/>
              </w:rPr>
              <w:t>joint pain or muscle</w:t>
            </w:r>
            <w:r>
              <w:rPr>
                <w:spacing w:val="-4"/>
                <w:sz w:val="20"/>
              </w:rPr>
              <w:t xml:space="preserve"> </w:t>
            </w:r>
            <w:r>
              <w:rPr>
                <w:sz w:val="20"/>
              </w:rPr>
              <w:t>pain</w:t>
            </w:r>
          </w:p>
          <w:p w14:paraId="18F476B0" w14:textId="77777777" w:rsidR="004A46BF" w:rsidRDefault="0016141F">
            <w:pPr>
              <w:pStyle w:val="TableParagraph"/>
              <w:numPr>
                <w:ilvl w:val="1"/>
                <w:numId w:val="4"/>
              </w:numPr>
              <w:tabs>
                <w:tab w:val="left" w:pos="803"/>
                <w:tab w:val="left" w:pos="804"/>
              </w:tabs>
              <w:spacing w:line="249" w:lineRule="auto"/>
              <w:ind w:right="576" w:hanging="23"/>
              <w:rPr>
                <w:b/>
                <w:sz w:val="20"/>
              </w:rPr>
            </w:pPr>
            <w:r>
              <w:rPr>
                <w:sz w:val="20"/>
              </w:rPr>
              <w:t>broken bone. Tell all healthcare providers that you take ABSORICA or ABSORICA LD if you break a</w:t>
            </w:r>
            <w:r>
              <w:rPr>
                <w:spacing w:val="-40"/>
                <w:sz w:val="20"/>
              </w:rPr>
              <w:t xml:space="preserve"> </w:t>
            </w:r>
            <w:r>
              <w:rPr>
                <w:sz w:val="20"/>
              </w:rPr>
              <w:t xml:space="preserve">bone. </w:t>
            </w:r>
            <w:r>
              <w:rPr>
                <w:b/>
                <w:sz w:val="20"/>
              </w:rPr>
              <w:t>Stop ABSORICA or ABSORICA LD and call your healthcare provider right away if you have muscle weakness. Muscle weakness with or without pain can be a sign of serious muscle</w:t>
            </w:r>
            <w:r>
              <w:rPr>
                <w:b/>
                <w:spacing w:val="-22"/>
                <w:sz w:val="20"/>
              </w:rPr>
              <w:t xml:space="preserve"> </w:t>
            </w:r>
            <w:r>
              <w:rPr>
                <w:b/>
                <w:sz w:val="20"/>
              </w:rPr>
              <w:t>damage.</w:t>
            </w:r>
          </w:p>
          <w:p w14:paraId="7579F827" w14:textId="77777777" w:rsidR="004A46BF" w:rsidRDefault="0016141F">
            <w:pPr>
              <w:pStyle w:val="TableParagraph"/>
              <w:spacing w:before="23"/>
              <w:ind w:left="466"/>
              <w:rPr>
                <w:sz w:val="20"/>
              </w:rPr>
            </w:pPr>
            <w:r>
              <w:rPr>
                <w:sz w:val="20"/>
              </w:rPr>
              <w:t>ABSORICA and ABSORICA LD may stop long bone growth in teenagers who are still growing.</w:t>
            </w:r>
          </w:p>
          <w:p w14:paraId="6331F58A" w14:textId="77777777" w:rsidR="004A46BF" w:rsidRDefault="0016141F">
            <w:pPr>
              <w:pStyle w:val="TableParagraph"/>
              <w:numPr>
                <w:ilvl w:val="0"/>
                <w:numId w:val="4"/>
              </w:numPr>
              <w:tabs>
                <w:tab w:val="left" w:pos="467"/>
              </w:tabs>
              <w:spacing w:before="53"/>
              <w:ind w:left="466" w:right="409"/>
              <w:jc w:val="both"/>
              <w:rPr>
                <w:sz w:val="20"/>
              </w:rPr>
            </w:pPr>
            <w:r>
              <w:rPr>
                <w:b/>
                <w:sz w:val="20"/>
              </w:rPr>
              <w:t xml:space="preserve">vision problems. </w:t>
            </w:r>
            <w:r>
              <w:rPr>
                <w:sz w:val="20"/>
              </w:rPr>
              <w:t>Stop taking ABSORICA or ABSORICA LD and call your healthcare provider right away if you have any vision changes. ABSORICA and ABSORICA LD may affect your ability to see in the dark. This usually goes away after you stop taking ABSORICA or ABSORICA LD, but it may be permanent. Some patients get dry eyes during treatment. If you wear contact lenses, you may have trouble wearing them during and after you stop treatment with ABSORICA or ABSORICA</w:t>
            </w:r>
            <w:r>
              <w:rPr>
                <w:spacing w:val="-2"/>
                <w:sz w:val="20"/>
              </w:rPr>
              <w:t xml:space="preserve"> </w:t>
            </w:r>
            <w:r>
              <w:rPr>
                <w:sz w:val="20"/>
              </w:rPr>
              <w:t>LD.</w:t>
            </w:r>
          </w:p>
          <w:p w14:paraId="0EA59543" w14:textId="77777777" w:rsidR="004A46BF" w:rsidRDefault="0016141F">
            <w:pPr>
              <w:pStyle w:val="TableParagraph"/>
              <w:numPr>
                <w:ilvl w:val="0"/>
                <w:numId w:val="4"/>
              </w:numPr>
              <w:tabs>
                <w:tab w:val="left" w:pos="467"/>
              </w:tabs>
              <w:spacing w:before="17"/>
              <w:ind w:left="466" w:right="156"/>
              <w:jc w:val="both"/>
              <w:rPr>
                <w:sz w:val="20"/>
              </w:rPr>
            </w:pPr>
            <w:r>
              <w:rPr>
                <w:b/>
                <w:sz w:val="20"/>
              </w:rPr>
              <w:t xml:space="preserve">serious allergic reactions. </w:t>
            </w:r>
            <w:r>
              <w:rPr>
                <w:sz w:val="20"/>
              </w:rPr>
              <w:t>Stop taking ABSORICA or ABSORICA LD and get emergency medical help right away if you get hives, a swollen face or mouth, or have trouble breathing. Stop taking ABSORICA or ABSORICA LD and call your healthcare provider if you get a fever, rash, or red patches or bruises on your</w:t>
            </w:r>
            <w:r>
              <w:rPr>
                <w:spacing w:val="-7"/>
                <w:sz w:val="20"/>
              </w:rPr>
              <w:t xml:space="preserve"> </w:t>
            </w:r>
            <w:r>
              <w:rPr>
                <w:sz w:val="20"/>
              </w:rPr>
              <w:t>legs.</w:t>
            </w:r>
          </w:p>
          <w:p w14:paraId="015BF4EC" w14:textId="77777777" w:rsidR="004A46BF" w:rsidRDefault="0016141F">
            <w:pPr>
              <w:pStyle w:val="TableParagraph"/>
              <w:numPr>
                <w:ilvl w:val="0"/>
                <w:numId w:val="4"/>
              </w:numPr>
              <w:tabs>
                <w:tab w:val="left" w:pos="466"/>
                <w:tab w:val="left" w:pos="467"/>
              </w:tabs>
              <w:spacing w:before="14"/>
              <w:ind w:left="466" w:right="392"/>
              <w:rPr>
                <w:sz w:val="20"/>
              </w:rPr>
            </w:pPr>
            <w:r>
              <w:rPr>
                <w:b/>
                <w:sz w:val="20"/>
              </w:rPr>
              <w:t>blood</w:t>
            </w:r>
            <w:r>
              <w:rPr>
                <w:b/>
                <w:spacing w:val="-4"/>
                <w:sz w:val="20"/>
              </w:rPr>
              <w:t xml:space="preserve"> </w:t>
            </w:r>
            <w:r>
              <w:rPr>
                <w:b/>
                <w:sz w:val="20"/>
              </w:rPr>
              <w:t>sugar</w:t>
            </w:r>
            <w:r>
              <w:rPr>
                <w:b/>
                <w:spacing w:val="-5"/>
                <w:sz w:val="20"/>
              </w:rPr>
              <w:t xml:space="preserve"> </w:t>
            </w:r>
            <w:r>
              <w:rPr>
                <w:b/>
                <w:sz w:val="20"/>
              </w:rPr>
              <w:t>problems,</w:t>
            </w:r>
            <w:r>
              <w:rPr>
                <w:b/>
                <w:spacing w:val="-3"/>
                <w:sz w:val="20"/>
              </w:rPr>
              <w:t xml:space="preserve"> </w:t>
            </w:r>
            <w:r>
              <w:rPr>
                <w:b/>
                <w:sz w:val="20"/>
              </w:rPr>
              <w:t>including</w:t>
            </w:r>
            <w:r>
              <w:rPr>
                <w:b/>
                <w:spacing w:val="-4"/>
                <w:sz w:val="20"/>
              </w:rPr>
              <w:t xml:space="preserve"> </w:t>
            </w:r>
            <w:r>
              <w:rPr>
                <w:b/>
                <w:sz w:val="20"/>
              </w:rPr>
              <w:t>diabetes</w:t>
            </w:r>
            <w:r>
              <w:rPr>
                <w:sz w:val="20"/>
              </w:rPr>
              <w:t>.</w:t>
            </w:r>
            <w:r>
              <w:rPr>
                <w:spacing w:val="-4"/>
                <w:sz w:val="20"/>
              </w:rPr>
              <w:t xml:space="preserve"> </w:t>
            </w:r>
            <w:r>
              <w:rPr>
                <w:sz w:val="20"/>
              </w:rPr>
              <w:t>Tell</w:t>
            </w:r>
            <w:r>
              <w:rPr>
                <w:spacing w:val="-1"/>
                <w:sz w:val="20"/>
              </w:rPr>
              <w:t xml:space="preserve"> </w:t>
            </w:r>
            <w:r>
              <w:rPr>
                <w:sz w:val="20"/>
              </w:rPr>
              <w:t>your</w:t>
            </w:r>
            <w:r>
              <w:rPr>
                <w:spacing w:val="-4"/>
                <w:sz w:val="20"/>
              </w:rPr>
              <w:t xml:space="preserve"> </w:t>
            </w:r>
            <w:r>
              <w:rPr>
                <w:sz w:val="20"/>
              </w:rPr>
              <w:t>healthcare</w:t>
            </w:r>
            <w:r>
              <w:rPr>
                <w:spacing w:val="-3"/>
                <w:sz w:val="20"/>
              </w:rPr>
              <w:t xml:space="preserve"> </w:t>
            </w:r>
            <w:r>
              <w:rPr>
                <w:sz w:val="20"/>
              </w:rPr>
              <w:t>provider</w:t>
            </w:r>
            <w:r>
              <w:rPr>
                <w:spacing w:val="-4"/>
                <w:sz w:val="20"/>
              </w:rPr>
              <w:t xml:space="preserve"> </w:t>
            </w:r>
            <w:r>
              <w:rPr>
                <w:sz w:val="20"/>
              </w:rPr>
              <w:t>if you</w:t>
            </w:r>
            <w:r>
              <w:rPr>
                <w:spacing w:val="-3"/>
                <w:sz w:val="20"/>
              </w:rPr>
              <w:t xml:space="preserve"> </w:t>
            </w:r>
            <w:r>
              <w:rPr>
                <w:sz w:val="20"/>
              </w:rPr>
              <w:t>are</w:t>
            </w:r>
            <w:r>
              <w:rPr>
                <w:spacing w:val="-4"/>
                <w:sz w:val="20"/>
              </w:rPr>
              <w:t xml:space="preserve"> </w:t>
            </w:r>
            <w:r>
              <w:rPr>
                <w:sz w:val="20"/>
              </w:rPr>
              <w:t>very</w:t>
            </w:r>
            <w:r>
              <w:rPr>
                <w:spacing w:val="-7"/>
                <w:sz w:val="20"/>
              </w:rPr>
              <w:t xml:space="preserve"> </w:t>
            </w:r>
            <w:r>
              <w:rPr>
                <w:sz w:val="20"/>
              </w:rPr>
              <w:t>thirsty</w:t>
            </w:r>
            <w:r>
              <w:rPr>
                <w:spacing w:val="-5"/>
                <w:sz w:val="20"/>
              </w:rPr>
              <w:t xml:space="preserve"> </w:t>
            </w:r>
            <w:r>
              <w:rPr>
                <w:sz w:val="20"/>
              </w:rPr>
              <w:t>or</w:t>
            </w:r>
            <w:r>
              <w:rPr>
                <w:spacing w:val="-4"/>
                <w:sz w:val="20"/>
              </w:rPr>
              <w:t xml:space="preserve"> </w:t>
            </w:r>
            <w:r>
              <w:rPr>
                <w:sz w:val="20"/>
              </w:rPr>
              <w:t>urinate</w:t>
            </w:r>
            <w:r>
              <w:rPr>
                <w:spacing w:val="-4"/>
                <w:sz w:val="20"/>
              </w:rPr>
              <w:t xml:space="preserve"> </w:t>
            </w:r>
            <w:r>
              <w:rPr>
                <w:sz w:val="20"/>
              </w:rPr>
              <w:t>more than usual.</w:t>
            </w:r>
          </w:p>
          <w:p w14:paraId="3FCFC372" w14:textId="77777777" w:rsidR="004A46BF" w:rsidRDefault="004A46BF">
            <w:pPr>
              <w:pStyle w:val="TableParagraph"/>
              <w:spacing w:before="10"/>
              <w:ind w:left="0"/>
              <w:rPr>
                <w:rFonts w:ascii="Times New Roman"/>
                <w:sz w:val="19"/>
              </w:rPr>
            </w:pPr>
          </w:p>
          <w:p w14:paraId="2089D1B8" w14:textId="77777777" w:rsidR="004A46BF" w:rsidRDefault="0016141F">
            <w:pPr>
              <w:pStyle w:val="TableParagraph"/>
              <w:ind w:left="106"/>
              <w:rPr>
                <w:b/>
                <w:sz w:val="20"/>
              </w:rPr>
            </w:pPr>
            <w:r>
              <w:rPr>
                <w:b/>
                <w:sz w:val="20"/>
              </w:rPr>
              <w:t>The most common side effects of ABSORICA and ABSORICA LD include:</w:t>
            </w:r>
          </w:p>
          <w:p w14:paraId="623F54F6" w14:textId="77777777" w:rsidR="004A46BF" w:rsidRDefault="0016141F">
            <w:pPr>
              <w:pStyle w:val="TableParagraph"/>
              <w:numPr>
                <w:ilvl w:val="0"/>
                <w:numId w:val="4"/>
              </w:numPr>
              <w:tabs>
                <w:tab w:val="left" w:pos="439"/>
                <w:tab w:val="left" w:pos="3837"/>
              </w:tabs>
              <w:spacing w:before="14"/>
              <w:ind w:left="439" w:hanging="269"/>
              <w:rPr>
                <w:sz w:val="20"/>
              </w:rPr>
            </w:pPr>
            <w:r>
              <w:rPr>
                <w:w w:val="105"/>
                <w:sz w:val="20"/>
              </w:rPr>
              <w:t>dry</w:t>
            </w:r>
            <w:r>
              <w:rPr>
                <w:spacing w:val="-17"/>
                <w:w w:val="105"/>
                <w:sz w:val="20"/>
              </w:rPr>
              <w:t xml:space="preserve"> </w:t>
            </w:r>
            <w:r>
              <w:rPr>
                <w:w w:val="105"/>
                <w:sz w:val="20"/>
              </w:rPr>
              <w:t>lips</w:t>
            </w:r>
            <w:r>
              <w:rPr>
                <w:w w:val="105"/>
                <w:sz w:val="20"/>
              </w:rPr>
              <w:tab/>
              <w:t>• headache</w:t>
            </w:r>
          </w:p>
          <w:p w14:paraId="32AB4865" w14:textId="77777777" w:rsidR="004A46BF" w:rsidRDefault="0016141F">
            <w:pPr>
              <w:pStyle w:val="TableParagraph"/>
              <w:numPr>
                <w:ilvl w:val="0"/>
                <w:numId w:val="4"/>
              </w:numPr>
              <w:tabs>
                <w:tab w:val="left" w:pos="440"/>
                <w:tab w:val="left" w:pos="3837"/>
              </w:tabs>
              <w:spacing w:before="12"/>
              <w:ind w:left="439" w:hanging="269"/>
              <w:rPr>
                <w:sz w:val="20"/>
              </w:rPr>
            </w:pPr>
            <w:r>
              <w:rPr>
                <w:sz w:val="20"/>
              </w:rPr>
              <w:t>dry</w:t>
            </w:r>
            <w:r>
              <w:rPr>
                <w:spacing w:val="-4"/>
                <w:sz w:val="20"/>
              </w:rPr>
              <w:t xml:space="preserve"> </w:t>
            </w:r>
            <w:r>
              <w:rPr>
                <w:sz w:val="20"/>
              </w:rPr>
              <w:t>skin</w:t>
            </w:r>
            <w:r>
              <w:rPr>
                <w:sz w:val="20"/>
              </w:rPr>
              <w:tab/>
              <w:t>• upper respiratory tract infection (common</w:t>
            </w:r>
            <w:r>
              <w:rPr>
                <w:spacing w:val="5"/>
                <w:sz w:val="20"/>
              </w:rPr>
              <w:t xml:space="preserve"> </w:t>
            </w:r>
            <w:r>
              <w:rPr>
                <w:sz w:val="20"/>
              </w:rPr>
              <w:t>cold)</w:t>
            </w:r>
          </w:p>
          <w:p w14:paraId="70051B29" w14:textId="77777777" w:rsidR="004A46BF" w:rsidRDefault="0016141F">
            <w:pPr>
              <w:pStyle w:val="TableParagraph"/>
              <w:numPr>
                <w:ilvl w:val="0"/>
                <w:numId w:val="4"/>
              </w:numPr>
              <w:tabs>
                <w:tab w:val="left" w:pos="440"/>
                <w:tab w:val="left" w:pos="3837"/>
              </w:tabs>
              <w:spacing w:before="15"/>
              <w:ind w:left="439" w:hanging="269"/>
              <w:rPr>
                <w:sz w:val="20"/>
              </w:rPr>
            </w:pPr>
            <w:r>
              <w:rPr>
                <w:sz w:val="20"/>
              </w:rPr>
              <w:t>back pain</w:t>
            </w:r>
            <w:r>
              <w:rPr>
                <w:sz w:val="20"/>
              </w:rPr>
              <w:tab/>
              <w:t>• chapped lips or swelling of the</w:t>
            </w:r>
            <w:r>
              <w:rPr>
                <w:spacing w:val="12"/>
                <w:sz w:val="20"/>
              </w:rPr>
              <w:t xml:space="preserve"> </w:t>
            </w:r>
            <w:r>
              <w:rPr>
                <w:sz w:val="20"/>
              </w:rPr>
              <w:t>lips</w:t>
            </w:r>
          </w:p>
          <w:p w14:paraId="0EEFF73F" w14:textId="77777777" w:rsidR="004A46BF" w:rsidRDefault="0016141F">
            <w:pPr>
              <w:pStyle w:val="TableParagraph"/>
              <w:numPr>
                <w:ilvl w:val="0"/>
                <w:numId w:val="4"/>
              </w:numPr>
              <w:tabs>
                <w:tab w:val="left" w:pos="440"/>
                <w:tab w:val="left" w:pos="3837"/>
              </w:tabs>
              <w:spacing w:before="13"/>
              <w:ind w:left="439" w:hanging="269"/>
              <w:rPr>
                <w:sz w:val="20"/>
              </w:rPr>
            </w:pPr>
            <w:r>
              <w:rPr>
                <w:w w:val="105"/>
                <w:sz w:val="20"/>
              </w:rPr>
              <w:t>dry</w:t>
            </w:r>
            <w:r>
              <w:rPr>
                <w:spacing w:val="-19"/>
                <w:w w:val="105"/>
                <w:sz w:val="20"/>
              </w:rPr>
              <w:t xml:space="preserve"> </w:t>
            </w:r>
            <w:r>
              <w:rPr>
                <w:w w:val="105"/>
                <w:sz w:val="20"/>
              </w:rPr>
              <w:t>eyes</w:t>
            </w:r>
            <w:r>
              <w:rPr>
                <w:w w:val="105"/>
                <w:sz w:val="20"/>
              </w:rPr>
              <w:tab/>
              <w:t>• skin</w:t>
            </w:r>
            <w:r>
              <w:rPr>
                <w:spacing w:val="-5"/>
                <w:w w:val="105"/>
                <w:sz w:val="20"/>
              </w:rPr>
              <w:t xml:space="preserve"> </w:t>
            </w:r>
            <w:r>
              <w:rPr>
                <w:w w:val="105"/>
                <w:sz w:val="20"/>
              </w:rPr>
              <w:t>reactions</w:t>
            </w:r>
          </w:p>
          <w:p w14:paraId="26ECEF66" w14:textId="77777777" w:rsidR="004A46BF" w:rsidRDefault="0016141F">
            <w:pPr>
              <w:pStyle w:val="TableParagraph"/>
              <w:numPr>
                <w:ilvl w:val="0"/>
                <w:numId w:val="4"/>
              </w:numPr>
              <w:tabs>
                <w:tab w:val="left" w:pos="440"/>
                <w:tab w:val="left" w:pos="3837"/>
              </w:tabs>
              <w:spacing w:before="14"/>
              <w:ind w:left="439" w:hanging="269"/>
              <w:rPr>
                <w:sz w:val="20"/>
              </w:rPr>
            </w:pPr>
            <w:r>
              <w:rPr>
                <w:w w:val="105"/>
                <w:sz w:val="20"/>
              </w:rPr>
              <w:t>joint</w:t>
            </w:r>
            <w:r>
              <w:rPr>
                <w:spacing w:val="-18"/>
                <w:w w:val="105"/>
                <w:sz w:val="20"/>
              </w:rPr>
              <w:t xml:space="preserve"> </w:t>
            </w:r>
            <w:r>
              <w:rPr>
                <w:w w:val="105"/>
                <w:sz w:val="20"/>
              </w:rPr>
              <w:t>pain</w:t>
            </w:r>
            <w:r>
              <w:rPr>
                <w:w w:val="105"/>
                <w:sz w:val="20"/>
              </w:rPr>
              <w:tab/>
              <w:t>• muscle</w:t>
            </w:r>
            <w:r>
              <w:rPr>
                <w:spacing w:val="-5"/>
                <w:w w:val="105"/>
                <w:sz w:val="20"/>
              </w:rPr>
              <w:t xml:space="preserve"> </w:t>
            </w:r>
            <w:r>
              <w:rPr>
                <w:w w:val="105"/>
                <w:sz w:val="20"/>
              </w:rPr>
              <w:t>problems</w:t>
            </w:r>
          </w:p>
          <w:p w14:paraId="6AA8E8C7" w14:textId="77777777" w:rsidR="004A46BF" w:rsidRDefault="0016141F">
            <w:pPr>
              <w:pStyle w:val="TableParagraph"/>
              <w:numPr>
                <w:ilvl w:val="0"/>
                <w:numId w:val="4"/>
              </w:numPr>
              <w:tabs>
                <w:tab w:val="left" w:pos="439"/>
                <w:tab w:val="left" w:pos="3837"/>
              </w:tabs>
              <w:spacing w:before="13"/>
              <w:ind w:left="439" w:hanging="269"/>
              <w:rPr>
                <w:sz w:val="20"/>
              </w:rPr>
            </w:pPr>
            <w:r>
              <w:rPr>
                <w:w w:val="105"/>
                <w:sz w:val="20"/>
              </w:rPr>
              <w:t>nose</w:t>
            </w:r>
            <w:r>
              <w:rPr>
                <w:spacing w:val="-22"/>
                <w:w w:val="105"/>
                <w:sz w:val="20"/>
              </w:rPr>
              <w:t xml:space="preserve"> </w:t>
            </w:r>
            <w:r>
              <w:rPr>
                <w:w w:val="105"/>
                <w:sz w:val="20"/>
              </w:rPr>
              <w:t>bleeds</w:t>
            </w:r>
            <w:r>
              <w:rPr>
                <w:w w:val="105"/>
                <w:sz w:val="20"/>
              </w:rPr>
              <w:tab/>
              <w:t>• eye problems, including decreased</w:t>
            </w:r>
            <w:r>
              <w:rPr>
                <w:spacing w:val="-32"/>
                <w:w w:val="105"/>
                <w:sz w:val="20"/>
              </w:rPr>
              <w:t xml:space="preserve"> </w:t>
            </w:r>
            <w:r>
              <w:rPr>
                <w:w w:val="105"/>
                <w:sz w:val="20"/>
              </w:rPr>
              <w:t>vision</w:t>
            </w:r>
          </w:p>
          <w:p w14:paraId="6CF71A7E" w14:textId="77777777" w:rsidR="004A46BF" w:rsidRDefault="004A46BF">
            <w:pPr>
              <w:pStyle w:val="TableParagraph"/>
              <w:spacing w:before="9"/>
              <w:ind w:left="0"/>
              <w:rPr>
                <w:rFonts w:ascii="Times New Roman"/>
                <w:sz w:val="19"/>
              </w:rPr>
            </w:pPr>
          </w:p>
          <w:p w14:paraId="5EC04BCF" w14:textId="77777777" w:rsidR="004A46BF" w:rsidRDefault="0016141F">
            <w:pPr>
              <w:pStyle w:val="TableParagraph"/>
              <w:spacing w:before="1" w:line="230" w:lineRule="atLeast"/>
              <w:ind w:right="227"/>
              <w:rPr>
                <w:sz w:val="20"/>
              </w:rPr>
            </w:pPr>
            <w:r>
              <w:rPr>
                <w:sz w:val="20"/>
              </w:rPr>
              <w:t>These are not all of the possible side effects of ABSORICA and ABSORICA LD. Call your doctor for medical advice about side effects. You may report side effects to FDA at 1-800-FDA-1088 or Sun Pharmaceutical Industries, Inc. at 1- 800-818-4555.</w:t>
            </w:r>
          </w:p>
        </w:tc>
      </w:tr>
      <w:tr w:rsidR="004A46BF" w14:paraId="1AB87D63" w14:textId="77777777">
        <w:trPr>
          <w:trHeight w:val="702"/>
        </w:trPr>
        <w:tc>
          <w:tcPr>
            <w:tcW w:w="10795" w:type="dxa"/>
          </w:tcPr>
          <w:p w14:paraId="4E66B7D2" w14:textId="77777777" w:rsidR="004A46BF" w:rsidRDefault="0016141F">
            <w:pPr>
              <w:pStyle w:val="TableParagraph"/>
              <w:spacing w:line="229" w:lineRule="exact"/>
              <w:rPr>
                <w:b/>
                <w:sz w:val="20"/>
              </w:rPr>
            </w:pPr>
            <w:r>
              <w:rPr>
                <w:b/>
                <w:sz w:val="20"/>
              </w:rPr>
              <w:t>How should I store ABSORICA and ABSORICA LD?</w:t>
            </w:r>
          </w:p>
          <w:p w14:paraId="55A6DD29" w14:textId="77777777" w:rsidR="004A46BF" w:rsidRDefault="0016141F">
            <w:pPr>
              <w:pStyle w:val="TableParagraph"/>
              <w:numPr>
                <w:ilvl w:val="0"/>
                <w:numId w:val="3"/>
              </w:numPr>
              <w:tabs>
                <w:tab w:val="left" w:pos="467"/>
                <w:tab w:val="left" w:pos="468"/>
              </w:tabs>
              <w:spacing w:before="15" w:line="229" w:lineRule="exact"/>
              <w:rPr>
                <w:sz w:val="20"/>
              </w:rPr>
            </w:pPr>
            <w:r>
              <w:rPr>
                <w:sz w:val="20"/>
              </w:rPr>
              <w:t>Store ABSORICA and ABSORICA LD at room temperature, 68°F to 77°F (20°C to 25°C). Protect from</w:t>
            </w:r>
            <w:r>
              <w:rPr>
                <w:spacing w:val="-38"/>
                <w:sz w:val="20"/>
              </w:rPr>
              <w:t xml:space="preserve"> </w:t>
            </w:r>
            <w:r>
              <w:rPr>
                <w:sz w:val="20"/>
              </w:rPr>
              <w:t>light.</w:t>
            </w:r>
          </w:p>
          <w:p w14:paraId="7D7F60FB" w14:textId="77777777" w:rsidR="004A46BF" w:rsidRDefault="0016141F">
            <w:pPr>
              <w:pStyle w:val="TableParagraph"/>
              <w:spacing w:line="210" w:lineRule="exact"/>
              <w:rPr>
                <w:b/>
                <w:sz w:val="20"/>
              </w:rPr>
            </w:pPr>
            <w:r>
              <w:rPr>
                <w:b/>
                <w:sz w:val="20"/>
              </w:rPr>
              <w:t>Keep ABSORICA and ABSORICA LD and all medicines out of the reach of children.</w:t>
            </w:r>
          </w:p>
        </w:tc>
      </w:tr>
      <w:tr w:rsidR="004A46BF" w14:paraId="5491D1BA" w14:textId="77777777">
        <w:trPr>
          <w:trHeight w:val="1379"/>
        </w:trPr>
        <w:tc>
          <w:tcPr>
            <w:tcW w:w="10795" w:type="dxa"/>
          </w:tcPr>
          <w:p w14:paraId="32AF10B6" w14:textId="77777777" w:rsidR="004A46BF" w:rsidRDefault="0016141F">
            <w:pPr>
              <w:pStyle w:val="TableParagraph"/>
              <w:spacing w:line="229" w:lineRule="exact"/>
              <w:rPr>
                <w:b/>
                <w:sz w:val="20"/>
              </w:rPr>
            </w:pPr>
            <w:r>
              <w:rPr>
                <w:b/>
                <w:sz w:val="20"/>
              </w:rPr>
              <w:t>General Information about the safe and effective use of ABSORICA and ABSORICA LD</w:t>
            </w:r>
          </w:p>
          <w:p w14:paraId="0120F67B" w14:textId="77777777" w:rsidR="004A46BF" w:rsidRDefault="0016141F">
            <w:pPr>
              <w:pStyle w:val="TableParagraph"/>
              <w:ind w:right="101"/>
              <w:rPr>
                <w:sz w:val="20"/>
              </w:rPr>
            </w:pPr>
            <w:r>
              <w:rPr>
                <w:sz w:val="20"/>
              </w:rPr>
              <w:t>Medicines are sometimes prescribed for purposes other than those listed in a Medication Guide. Do not use ABSORICA or ABSORICA LD for a condition for which it was not prescribed. Do not give ABSORICA or ABSORICA LD to other people, even if they have the same symptoms that you have. It may harm them. You can ask your healthcare provider or pharmacist for information about ABSORICA and ABSORICA LD that is written for health</w:t>
            </w:r>
            <w:r>
              <w:rPr>
                <w:spacing w:val="-31"/>
                <w:sz w:val="20"/>
              </w:rPr>
              <w:t xml:space="preserve"> </w:t>
            </w:r>
            <w:r>
              <w:rPr>
                <w:sz w:val="20"/>
              </w:rPr>
              <w:t>professionals.</w:t>
            </w:r>
          </w:p>
          <w:p w14:paraId="689C706C" w14:textId="77777777" w:rsidR="004A46BF" w:rsidRDefault="0016141F">
            <w:pPr>
              <w:pStyle w:val="TableParagraph"/>
              <w:spacing w:line="210" w:lineRule="exact"/>
              <w:rPr>
                <w:sz w:val="20"/>
              </w:rPr>
            </w:pPr>
            <w:r>
              <w:rPr>
                <w:sz w:val="20"/>
              </w:rPr>
              <w:t xml:space="preserve">You can also call iPLEDGE Program at 1-866-495-0654 or visit </w:t>
            </w:r>
            <w:hyperlink r:id="rId15">
              <w:r>
                <w:rPr>
                  <w:sz w:val="20"/>
                  <w:u w:val="single"/>
                </w:rPr>
                <w:t>www.ipledgeprogram.com</w:t>
              </w:r>
              <w:r>
                <w:rPr>
                  <w:sz w:val="20"/>
                </w:rPr>
                <w:t>.</w:t>
              </w:r>
            </w:hyperlink>
          </w:p>
        </w:tc>
      </w:tr>
      <w:tr w:rsidR="004A46BF" w14:paraId="0CC79EDD" w14:textId="77777777">
        <w:trPr>
          <w:trHeight w:val="3611"/>
        </w:trPr>
        <w:tc>
          <w:tcPr>
            <w:tcW w:w="10795" w:type="dxa"/>
          </w:tcPr>
          <w:p w14:paraId="7927A07D" w14:textId="77777777" w:rsidR="004A46BF" w:rsidRDefault="0016141F">
            <w:pPr>
              <w:pStyle w:val="TableParagraph"/>
              <w:ind w:right="4991"/>
              <w:rPr>
                <w:sz w:val="20"/>
              </w:rPr>
            </w:pPr>
            <w:r>
              <w:rPr>
                <w:b/>
                <w:sz w:val="20"/>
              </w:rPr>
              <w:t xml:space="preserve">What are the ingredients in ABSORICA and ABSORICA LD? Active ingredient: </w:t>
            </w:r>
            <w:r>
              <w:rPr>
                <w:sz w:val="20"/>
              </w:rPr>
              <w:t>isotretinoin</w:t>
            </w:r>
          </w:p>
          <w:p w14:paraId="0044C60A" w14:textId="77777777" w:rsidR="004A46BF" w:rsidRDefault="0016141F">
            <w:pPr>
              <w:pStyle w:val="TableParagraph"/>
              <w:ind w:left="108" w:hanging="1"/>
              <w:rPr>
                <w:sz w:val="20"/>
              </w:rPr>
            </w:pPr>
            <w:r>
              <w:rPr>
                <w:b/>
                <w:sz w:val="20"/>
              </w:rPr>
              <w:t xml:space="preserve">Inactive ingredients in ABSORICA: </w:t>
            </w:r>
            <w:r>
              <w:rPr>
                <w:sz w:val="20"/>
              </w:rPr>
              <w:t>propyl gallate, sorbitan monooleate, soybean oil and stearoyl polyoxylglycerides. The gelatin capsules contain the following dye systems:</w:t>
            </w:r>
          </w:p>
          <w:p w14:paraId="696E0D07" w14:textId="77777777" w:rsidR="004A46BF" w:rsidRDefault="0016141F">
            <w:pPr>
              <w:pStyle w:val="TableParagraph"/>
              <w:numPr>
                <w:ilvl w:val="0"/>
                <w:numId w:val="2"/>
              </w:numPr>
              <w:tabs>
                <w:tab w:val="left" w:pos="530"/>
                <w:tab w:val="left" w:pos="531"/>
              </w:tabs>
              <w:spacing w:before="15"/>
              <w:rPr>
                <w:sz w:val="20"/>
              </w:rPr>
            </w:pPr>
            <w:r>
              <w:rPr>
                <w:sz w:val="20"/>
              </w:rPr>
              <w:t>10 mg – iron oxide (yellow) and titanium dioxide</w:t>
            </w:r>
          </w:p>
          <w:p w14:paraId="3DF6A381" w14:textId="77777777" w:rsidR="004A46BF" w:rsidRDefault="0016141F">
            <w:pPr>
              <w:pStyle w:val="TableParagraph"/>
              <w:numPr>
                <w:ilvl w:val="0"/>
                <w:numId w:val="2"/>
              </w:numPr>
              <w:tabs>
                <w:tab w:val="left" w:pos="530"/>
                <w:tab w:val="left" w:pos="531"/>
              </w:tabs>
              <w:spacing w:before="13"/>
              <w:rPr>
                <w:sz w:val="20"/>
              </w:rPr>
            </w:pPr>
            <w:r>
              <w:rPr>
                <w:sz w:val="20"/>
              </w:rPr>
              <w:t>20 mg – iron oxide (red), and titanium</w:t>
            </w:r>
            <w:r>
              <w:rPr>
                <w:spacing w:val="-3"/>
                <w:sz w:val="20"/>
              </w:rPr>
              <w:t xml:space="preserve"> </w:t>
            </w:r>
            <w:r>
              <w:rPr>
                <w:sz w:val="20"/>
              </w:rPr>
              <w:t>dioxide</w:t>
            </w:r>
          </w:p>
          <w:p w14:paraId="39EB6B8C" w14:textId="77777777" w:rsidR="004A46BF" w:rsidRDefault="0016141F">
            <w:pPr>
              <w:pStyle w:val="TableParagraph"/>
              <w:numPr>
                <w:ilvl w:val="0"/>
                <w:numId w:val="2"/>
              </w:numPr>
              <w:tabs>
                <w:tab w:val="left" w:pos="530"/>
                <w:tab w:val="left" w:pos="531"/>
              </w:tabs>
              <w:spacing w:before="12"/>
              <w:rPr>
                <w:sz w:val="20"/>
              </w:rPr>
            </w:pPr>
            <w:r>
              <w:rPr>
                <w:sz w:val="20"/>
              </w:rPr>
              <w:t>25 mg – FD&amp;C Blue #1, FD&amp;C Yellow #5</w:t>
            </w:r>
            <w:r>
              <w:rPr>
                <w:i/>
                <w:sz w:val="20"/>
              </w:rPr>
              <w:t xml:space="preserve">, </w:t>
            </w:r>
            <w:r>
              <w:rPr>
                <w:sz w:val="20"/>
              </w:rPr>
              <w:t>FD&amp;C Yellow #6 and titanium</w:t>
            </w:r>
            <w:r>
              <w:rPr>
                <w:spacing w:val="1"/>
                <w:sz w:val="20"/>
              </w:rPr>
              <w:t xml:space="preserve"> </w:t>
            </w:r>
            <w:r>
              <w:rPr>
                <w:sz w:val="20"/>
              </w:rPr>
              <w:t>dioxide</w:t>
            </w:r>
          </w:p>
          <w:p w14:paraId="1789B1FA" w14:textId="77777777" w:rsidR="004A46BF" w:rsidRDefault="0016141F">
            <w:pPr>
              <w:pStyle w:val="TableParagraph"/>
              <w:numPr>
                <w:ilvl w:val="0"/>
                <w:numId w:val="2"/>
              </w:numPr>
              <w:tabs>
                <w:tab w:val="left" w:pos="530"/>
                <w:tab w:val="left" w:pos="531"/>
              </w:tabs>
              <w:spacing w:before="15"/>
              <w:rPr>
                <w:sz w:val="20"/>
              </w:rPr>
            </w:pPr>
            <w:r>
              <w:rPr>
                <w:sz w:val="20"/>
              </w:rPr>
              <w:t>30 mg – iron oxide (black, red and yellow) and titanium dioxide</w:t>
            </w:r>
          </w:p>
          <w:p w14:paraId="187D8EAD" w14:textId="77777777" w:rsidR="004A46BF" w:rsidRDefault="0016141F">
            <w:pPr>
              <w:pStyle w:val="TableParagraph"/>
              <w:numPr>
                <w:ilvl w:val="0"/>
                <w:numId w:val="2"/>
              </w:numPr>
              <w:tabs>
                <w:tab w:val="left" w:pos="530"/>
                <w:tab w:val="left" w:pos="531"/>
              </w:tabs>
              <w:spacing w:before="13"/>
              <w:rPr>
                <w:sz w:val="20"/>
              </w:rPr>
            </w:pPr>
            <w:r>
              <w:rPr>
                <w:sz w:val="20"/>
              </w:rPr>
              <w:t>35 mg – FD&amp;C Blue #2, iron oxide (black, red and yellow) and titanium</w:t>
            </w:r>
            <w:r>
              <w:rPr>
                <w:spacing w:val="-2"/>
                <w:sz w:val="20"/>
              </w:rPr>
              <w:t xml:space="preserve"> </w:t>
            </w:r>
            <w:r>
              <w:rPr>
                <w:sz w:val="20"/>
              </w:rPr>
              <w:t>dioxide</w:t>
            </w:r>
          </w:p>
          <w:p w14:paraId="23D747EF" w14:textId="77777777" w:rsidR="004A46BF" w:rsidRDefault="0016141F">
            <w:pPr>
              <w:pStyle w:val="TableParagraph"/>
              <w:numPr>
                <w:ilvl w:val="0"/>
                <w:numId w:val="2"/>
              </w:numPr>
              <w:tabs>
                <w:tab w:val="left" w:pos="530"/>
                <w:tab w:val="left" w:pos="531"/>
              </w:tabs>
              <w:spacing w:before="14"/>
              <w:rPr>
                <w:sz w:val="20"/>
              </w:rPr>
            </w:pPr>
            <w:r>
              <w:rPr>
                <w:sz w:val="20"/>
              </w:rPr>
              <w:t>40 mg – iron oxide (black, red and yellow) and titanium dioxide</w:t>
            </w:r>
          </w:p>
          <w:p w14:paraId="14EF6170" w14:textId="77777777" w:rsidR="004A46BF" w:rsidRDefault="0016141F">
            <w:pPr>
              <w:pStyle w:val="TableParagraph"/>
              <w:spacing w:before="37"/>
              <w:ind w:left="108"/>
              <w:rPr>
                <w:sz w:val="20"/>
              </w:rPr>
            </w:pPr>
            <w:r>
              <w:rPr>
                <w:b/>
                <w:sz w:val="20"/>
              </w:rPr>
              <w:t xml:space="preserve">Inactive ingredients in ABSORICA LD: </w:t>
            </w:r>
            <w:r>
              <w:rPr>
                <w:sz w:val="20"/>
              </w:rPr>
              <w:t>butylated hydroxy anisole, gelatin, hard gelatin capsule shell, polysorbate 80, and soybean oil. The gelatin capsules contain the following dye systems:</w:t>
            </w:r>
          </w:p>
          <w:p w14:paraId="3E79AF59" w14:textId="77777777" w:rsidR="004A46BF" w:rsidRDefault="0016141F">
            <w:pPr>
              <w:pStyle w:val="TableParagraph"/>
              <w:numPr>
                <w:ilvl w:val="0"/>
                <w:numId w:val="2"/>
              </w:numPr>
              <w:tabs>
                <w:tab w:val="left" w:pos="530"/>
                <w:tab w:val="left" w:pos="531"/>
              </w:tabs>
              <w:spacing w:before="15"/>
              <w:rPr>
                <w:sz w:val="20"/>
              </w:rPr>
            </w:pPr>
            <w:r>
              <w:rPr>
                <w:sz w:val="20"/>
              </w:rPr>
              <w:t>8 mg – D&amp;C Yellow #10, FD&amp;C Blue #1, FD&amp;C Red #40 and titanium</w:t>
            </w:r>
            <w:r>
              <w:rPr>
                <w:spacing w:val="-8"/>
                <w:sz w:val="20"/>
              </w:rPr>
              <w:t xml:space="preserve"> </w:t>
            </w:r>
            <w:r>
              <w:rPr>
                <w:sz w:val="20"/>
              </w:rPr>
              <w:t>dioxide</w:t>
            </w:r>
          </w:p>
          <w:p w14:paraId="5D48C2DF" w14:textId="77777777" w:rsidR="004A46BF" w:rsidRDefault="0016141F">
            <w:pPr>
              <w:pStyle w:val="TableParagraph"/>
              <w:numPr>
                <w:ilvl w:val="0"/>
                <w:numId w:val="2"/>
              </w:numPr>
              <w:tabs>
                <w:tab w:val="left" w:pos="530"/>
                <w:tab w:val="left" w:pos="531"/>
              </w:tabs>
              <w:spacing w:before="15"/>
              <w:rPr>
                <w:sz w:val="20"/>
              </w:rPr>
            </w:pPr>
            <w:r>
              <w:rPr>
                <w:sz w:val="20"/>
              </w:rPr>
              <w:t>16 mg – FD&amp;C Blue #1, FD&amp;C Red #40, and titanium</w:t>
            </w:r>
            <w:r>
              <w:rPr>
                <w:spacing w:val="-28"/>
                <w:sz w:val="20"/>
              </w:rPr>
              <w:t xml:space="preserve"> </w:t>
            </w:r>
            <w:r>
              <w:rPr>
                <w:sz w:val="20"/>
              </w:rPr>
              <w:t>dioxide</w:t>
            </w:r>
          </w:p>
          <w:p w14:paraId="4B68C12C" w14:textId="77777777" w:rsidR="004A46BF" w:rsidRDefault="0016141F">
            <w:pPr>
              <w:pStyle w:val="TableParagraph"/>
              <w:numPr>
                <w:ilvl w:val="0"/>
                <w:numId w:val="2"/>
              </w:numPr>
              <w:tabs>
                <w:tab w:val="left" w:pos="530"/>
                <w:tab w:val="left" w:pos="531"/>
              </w:tabs>
              <w:spacing w:before="12" w:line="211" w:lineRule="exact"/>
              <w:rPr>
                <w:sz w:val="20"/>
              </w:rPr>
            </w:pPr>
            <w:r>
              <w:rPr>
                <w:sz w:val="20"/>
              </w:rPr>
              <w:t>20 mg – FD&amp;C Blue #1, FD&amp;C Red #40, and titanium</w:t>
            </w:r>
            <w:r>
              <w:rPr>
                <w:spacing w:val="-28"/>
                <w:sz w:val="20"/>
              </w:rPr>
              <w:t xml:space="preserve"> </w:t>
            </w:r>
            <w:r>
              <w:rPr>
                <w:sz w:val="20"/>
              </w:rPr>
              <w:t>dioxide</w:t>
            </w:r>
          </w:p>
        </w:tc>
      </w:tr>
    </w:tbl>
    <w:p w14:paraId="61262AA6" w14:textId="77777777"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36F362A2" w14:textId="77777777">
        <w:trPr>
          <w:trHeight w:val="3803"/>
        </w:trPr>
        <w:tc>
          <w:tcPr>
            <w:tcW w:w="10795" w:type="dxa"/>
          </w:tcPr>
          <w:p w14:paraId="103EFC26" w14:textId="77777777" w:rsidR="004A46BF" w:rsidRDefault="0016141F">
            <w:pPr>
              <w:pStyle w:val="TableParagraph"/>
              <w:numPr>
                <w:ilvl w:val="0"/>
                <w:numId w:val="1"/>
              </w:numPr>
              <w:tabs>
                <w:tab w:val="left" w:pos="530"/>
                <w:tab w:val="left" w:pos="531"/>
              </w:tabs>
              <w:spacing w:before="14"/>
              <w:rPr>
                <w:sz w:val="20"/>
              </w:rPr>
            </w:pPr>
            <w:r>
              <w:rPr>
                <w:sz w:val="20"/>
              </w:rPr>
              <w:t>24 mg – D&amp;C Yellow #10, FD&amp;C Yellow #6 and titanium</w:t>
            </w:r>
            <w:r>
              <w:rPr>
                <w:spacing w:val="-2"/>
                <w:sz w:val="20"/>
              </w:rPr>
              <w:t xml:space="preserve"> </w:t>
            </w:r>
            <w:r>
              <w:rPr>
                <w:sz w:val="20"/>
              </w:rPr>
              <w:t>dioxide</w:t>
            </w:r>
          </w:p>
          <w:p w14:paraId="5B5BE91D" w14:textId="77777777" w:rsidR="004A46BF" w:rsidRDefault="0016141F">
            <w:pPr>
              <w:pStyle w:val="TableParagraph"/>
              <w:numPr>
                <w:ilvl w:val="0"/>
                <w:numId w:val="1"/>
              </w:numPr>
              <w:tabs>
                <w:tab w:val="left" w:pos="530"/>
                <w:tab w:val="left" w:pos="531"/>
              </w:tabs>
              <w:spacing w:before="14"/>
              <w:rPr>
                <w:sz w:val="20"/>
              </w:rPr>
            </w:pPr>
            <w:r>
              <w:rPr>
                <w:sz w:val="20"/>
              </w:rPr>
              <w:t>28 mg – FD&amp;C Blue #1, FD&amp;C Red #40, and titanium</w:t>
            </w:r>
            <w:r>
              <w:rPr>
                <w:spacing w:val="-4"/>
                <w:sz w:val="20"/>
              </w:rPr>
              <w:t xml:space="preserve"> </w:t>
            </w:r>
            <w:r>
              <w:rPr>
                <w:sz w:val="20"/>
              </w:rPr>
              <w:t>dioxide</w:t>
            </w:r>
          </w:p>
          <w:p w14:paraId="700AD6EC" w14:textId="77777777" w:rsidR="004A46BF" w:rsidRDefault="0016141F">
            <w:pPr>
              <w:pStyle w:val="TableParagraph"/>
              <w:numPr>
                <w:ilvl w:val="0"/>
                <w:numId w:val="1"/>
              </w:numPr>
              <w:tabs>
                <w:tab w:val="left" w:pos="530"/>
                <w:tab w:val="left" w:pos="531"/>
              </w:tabs>
              <w:spacing w:before="13" w:line="229" w:lineRule="exact"/>
              <w:rPr>
                <w:sz w:val="20"/>
              </w:rPr>
            </w:pPr>
            <w:r>
              <w:rPr>
                <w:sz w:val="20"/>
              </w:rPr>
              <w:t>32 mg – ferrosoferric oxide, ferric oxide (red and yellow) and titanium</w:t>
            </w:r>
            <w:r>
              <w:rPr>
                <w:spacing w:val="-5"/>
                <w:sz w:val="20"/>
              </w:rPr>
              <w:t xml:space="preserve"> </w:t>
            </w:r>
            <w:r>
              <w:rPr>
                <w:sz w:val="20"/>
              </w:rPr>
              <w:t>dioxide</w:t>
            </w:r>
          </w:p>
          <w:p w14:paraId="6AE41052" w14:textId="77777777" w:rsidR="004A46BF" w:rsidRDefault="0016141F">
            <w:pPr>
              <w:pStyle w:val="TableParagraph"/>
              <w:ind w:right="187"/>
              <w:rPr>
                <w:sz w:val="20"/>
              </w:rPr>
            </w:pPr>
            <w:r>
              <w:rPr>
                <w:sz w:val="20"/>
              </w:rPr>
              <w:t>The imprinting ink of 8 mg, 16 mg, 24 mg and 32 mg capsules contain the following ingredients: potassium hydroxide, propylene glycol, shellac and titanium dioxide.</w:t>
            </w:r>
          </w:p>
          <w:p w14:paraId="4A530BE8" w14:textId="77777777" w:rsidR="004A46BF" w:rsidRDefault="0016141F">
            <w:pPr>
              <w:pStyle w:val="TableParagraph"/>
              <w:ind w:right="230"/>
              <w:rPr>
                <w:sz w:val="20"/>
              </w:rPr>
            </w:pPr>
            <w:r>
              <w:rPr>
                <w:sz w:val="20"/>
              </w:rPr>
              <w:t>The imprinting ink of 20 mg and 28 mg capsules contain the following ingredients: ferrosoferric oxide, propylene glycol and shellac glaze.</w:t>
            </w:r>
          </w:p>
          <w:p w14:paraId="6EFC8F55" w14:textId="77777777" w:rsidR="004A46BF" w:rsidRDefault="0016141F">
            <w:pPr>
              <w:pStyle w:val="TableParagraph"/>
              <w:spacing w:before="121"/>
              <w:rPr>
                <w:i/>
                <w:sz w:val="14"/>
              </w:rPr>
            </w:pPr>
            <w:r>
              <w:rPr>
                <w:i/>
                <w:sz w:val="14"/>
              </w:rPr>
              <w:t>ABSORICA LD 8 mg, 16 mg, 20 mg, 24 mg, 28 mg and 32 mg is protected by US Patent No. US 9,700,535 and US 9,750,711.</w:t>
            </w:r>
          </w:p>
          <w:p w14:paraId="6A1397BA" w14:textId="77777777" w:rsidR="004A46BF" w:rsidRDefault="0016141F">
            <w:pPr>
              <w:pStyle w:val="TableParagraph"/>
              <w:spacing w:before="120"/>
              <w:rPr>
                <w:sz w:val="14"/>
              </w:rPr>
            </w:pPr>
            <w:r>
              <w:rPr>
                <w:sz w:val="14"/>
              </w:rPr>
              <w:t>All trademarks are property of their respective owners.</w:t>
            </w:r>
          </w:p>
          <w:p w14:paraId="0CB0B17C" w14:textId="77777777" w:rsidR="004A46BF" w:rsidRDefault="0016141F">
            <w:pPr>
              <w:pStyle w:val="TableParagraph"/>
              <w:spacing w:before="121"/>
              <w:ind w:right="9421"/>
              <w:rPr>
                <w:sz w:val="16"/>
              </w:rPr>
            </w:pPr>
            <w:r>
              <w:rPr>
                <w:sz w:val="16"/>
              </w:rPr>
              <w:t>Manufactured by: ABSORICA</w:t>
            </w:r>
          </w:p>
          <w:p w14:paraId="71959FA3" w14:textId="77777777" w:rsidR="004A46BF" w:rsidRDefault="0016141F">
            <w:pPr>
              <w:pStyle w:val="TableParagraph"/>
              <w:ind w:right="7776"/>
              <w:rPr>
                <w:sz w:val="16"/>
              </w:rPr>
            </w:pPr>
            <w:r>
              <w:rPr>
                <w:sz w:val="16"/>
              </w:rPr>
              <w:t>Galephar Pharmaceutical Research, Inc. Humacao, PR 00792</w:t>
            </w:r>
          </w:p>
          <w:p w14:paraId="141A15E5" w14:textId="77777777" w:rsidR="004A46BF" w:rsidRDefault="004A46BF">
            <w:pPr>
              <w:pStyle w:val="TableParagraph"/>
              <w:spacing w:before="10"/>
              <w:ind w:left="0"/>
              <w:rPr>
                <w:rFonts w:ascii="Times New Roman"/>
                <w:sz w:val="15"/>
              </w:rPr>
            </w:pPr>
          </w:p>
          <w:p w14:paraId="47C6B866" w14:textId="77777777" w:rsidR="004A46BF" w:rsidRDefault="0016141F">
            <w:pPr>
              <w:pStyle w:val="TableParagraph"/>
              <w:rPr>
                <w:sz w:val="16"/>
              </w:rPr>
            </w:pPr>
            <w:r>
              <w:rPr>
                <w:sz w:val="16"/>
              </w:rPr>
              <w:t>ABSORICA LD</w:t>
            </w:r>
          </w:p>
          <w:p w14:paraId="2D9D0277" w14:textId="77777777" w:rsidR="004A46BF" w:rsidRDefault="0016141F">
            <w:pPr>
              <w:pStyle w:val="TableParagraph"/>
              <w:spacing w:before="1" w:line="183" w:lineRule="exact"/>
              <w:rPr>
                <w:sz w:val="16"/>
              </w:rPr>
            </w:pPr>
            <w:r>
              <w:rPr>
                <w:sz w:val="16"/>
              </w:rPr>
              <w:t>M W Encap Ltd United Kingdom</w:t>
            </w:r>
          </w:p>
          <w:p w14:paraId="7B7447CC" w14:textId="77777777" w:rsidR="004A46BF" w:rsidRDefault="0016141F">
            <w:pPr>
              <w:pStyle w:val="TableParagraph"/>
              <w:spacing w:line="163" w:lineRule="exact"/>
              <w:rPr>
                <w:sz w:val="16"/>
              </w:rPr>
            </w:pPr>
            <w:r>
              <w:rPr>
                <w:sz w:val="16"/>
              </w:rPr>
              <w:t>Distributed by: Sun Pharmaceutical Industries, Inc. Cranbury, NJ 08512</w:t>
            </w:r>
          </w:p>
        </w:tc>
      </w:tr>
    </w:tbl>
    <w:p w14:paraId="321BAEB4" w14:textId="77777777" w:rsidR="004A46BF" w:rsidRDefault="0016141F">
      <w:pPr>
        <w:tabs>
          <w:tab w:val="left" w:pos="8199"/>
        </w:tabs>
        <w:spacing w:before="1"/>
        <w:ind w:left="280"/>
        <w:rPr>
          <w:rFonts w:ascii="Arial"/>
          <w:sz w:val="16"/>
        </w:rPr>
      </w:pPr>
      <w:r>
        <w:rPr>
          <w:rFonts w:ascii="Arial"/>
          <w:sz w:val="16"/>
        </w:rPr>
        <w:t>This Medication Guide has been approved by the U.S. Food and</w:t>
      </w:r>
      <w:r>
        <w:rPr>
          <w:rFonts w:ascii="Arial"/>
          <w:spacing w:val="-23"/>
          <w:sz w:val="16"/>
        </w:rPr>
        <w:t xml:space="preserve"> </w:t>
      </w:r>
      <w:r>
        <w:rPr>
          <w:rFonts w:ascii="Arial"/>
          <w:sz w:val="16"/>
        </w:rPr>
        <w:t>Drug</w:t>
      </w:r>
      <w:r>
        <w:rPr>
          <w:rFonts w:ascii="Arial"/>
          <w:spacing w:val="-2"/>
          <w:sz w:val="16"/>
        </w:rPr>
        <w:t xml:space="preserve"> </w:t>
      </w:r>
      <w:r>
        <w:rPr>
          <w:rFonts w:ascii="Arial"/>
          <w:sz w:val="16"/>
        </w:rPr>
        <w:t>Administration.</w:t>
      </w:r>
      <w:r>
        <w:rPr>
          <w:rFonts w:ascii="Arial"/>
          <w:sz w:val="16"/>
        </w:rPr>
        <w:tab/>
        <w:t>Issued:</w:t>
      </w:r>
      <w:r>
        <w:rPr>
          <w:rFonts w:ascii="Arial"/>
          <w:spacing w:val="-2"/>
          <w:sz w:val="16"/>
        </w:rPr>
        <w:t xml:space="preserve"> </w:t>
      </w:r>
      <w:r>
        <w:rPr>
          <w:rFonts w:ascii="Arial"/>
          <w:sz w:val="16"/>
        </w:rPr>
        <w:t>10/2019</w:t>
      </w:r>
    </w:p>
    <w:sectPr w:rsidR="004A46BF">
      <w:pgSz w:w="12240" w:h="15840"/>
      <w:pgMar w:top="720" w:right="400" w:bottom="260" w:left="440" w:header="0" w:footer="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2905" w14:textId="77777777" w:rsidR="00044C89" w:rsidRDefault="00044C89">
      <w:r>
        <w:separator/>
      </w:r>
    </w:p>
  </w:endnote>
  <w:endnote w:type="continuationSeparator" w:id="0">
    <w:p w14:paraId="5048A5AA" w14:textId="77777777" w:rsidR="00044C89" w:rsidRDefault="000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BoldItalicMT">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5A2D" w14:textId="77777777" w:rsidR="004A46BF" w:rsidRDefault="00B3141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4E6BA801" wp14:editId="13190D27">
              <wp:simplePos x="0" y="0"/>
              <wp:positionH relativeFrom="page">
                <wp:posOffset>114300</wp:posOffset>
              </wp:positionH>
              <wp:positionV relativeFrom="page">
                <wp:posOffset>9826625</wp:posOffset>
              </wp:positionV>
              <wp:extent cx="1076325" cy="1390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85BF" w14:textId="77777777" w:rsidR="004A46BF" w:rsidRDefault="0016141F">
                          <w:pPr>
                            <w:spacing w:before="13"/>
                            <w:ind w:left="20"/>
                            <w:rPr>
                              <w:rFonts w:ascii="Helvetica"/>
                              <w:sz w:val="16"/>
                            </w:rPr>
                          </w:pPr>
                          <w:r>
                            <w:rPr>
                              <w:rFonts w:ascii="Helvetica"/>
                              <w:sz w:val="16"/>
                            </w:rPr>
                            <w:t>Reference ID: 4514421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BA801" id="_x0000_t202" coordsize="21600,21600" o:spt="202" path="m,l,21600r21600,l21600,xe">
              <v:stroke joinstyle="miter"/>
              <v:path gradientshapeok="t" o:connecttype="rect"/>
            </v:shapetype>
            <v:shape id="Text Box 1" o:spid="_x0000_s1028" type="#_x0000_t202" style="position:absolute;margin-left:9pt;margin-top:773.75pt;width:84.7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" filled="f" stroked="f">
              <v:path arrowok="t"/>
              <v:textbox inset="0,0,0,0">
                <w:txbxContent>
                  <w:p w14:paraId="14ED85BF" w14:textId="77777777" w:rsidR="004A46BF" w:rsidRDefault="0016141F">
                    <w:pPr>
                      <w:spacing w:before="13"/>
                      <w:ind w:left="20"/>
                      <w:rPr>
                        <w:rFonts w:ascii="Helvetica"/>
                        <w:sz w:val="16"/>
                      </w:rPr>
                    </w:pPr>
                    <w:r>
                      <w:rPr>
                        <w:rFonts w:ascii="Helvetica"/>
                        <w:sz w:val="16"/>
                      </w:rPr>
                      <w:t>Reference ID: 4514421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7AEE" w14:textId="77777777" w:rsidR="00044C89" w:rsidRDefault="00044C89">
      <w:r>
        <w:separator/>
      </w:r>
    </w:p>
  </w:footnote>
  <w:footnote w:type="continuationSeparator" w:id="0">
    <w:p w14:paraId="36DDA176" w14:textId="77777777" w:rsidR="00044C89" w:rsidRDefault="0004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E6"/>
    <w:multiLevelType w:val="hybridMultilevel"/>
    <w:tmpl w:val="91109650"/>
    <w:lvl w:ilvl="0" w:tplc="093CB7E2">
      <w:numFmt w:val="bullet"/>
      <w:lvlText w:val="•"/>
      <w:lvlJc w:val="left"/>
      <w:pPr>
        <w:ind w:left="448" w:hanging="341"/>
      </w:pPr>
      <w:rPr>
        <w:rFonts w:ascii="Arial" w:eastAsia="Arial" w:hAnsi="Arial" w:cs="Arial" w:hint="default"/>
        <w:w w:val="130"/>
        <w:sz w:val="20"/>
        <w:szCs w:val="20"/>
      </w:rPr>
    </w:lvl>
    <w:lvl w:ilvl="1" w:tplc="CCA0C968">
      <w:numFmt w:val="bullet"/>
      <w:lvlText w:val="•"/>
      <w:lvlJc w:val="left"/>
      <w:pPr>
        <w:ind w:left="1474" w:hanging="341"/>
      </w:pPr>
      <w:rPr>
        <w:rFonts w:hint="default"/>
      </w:rPr>
    </w:lvl>
    <w:lvl w:ilvl="2" w:tplc="459E1A02">
      <w:numFmt w:val="bullet"/>
      <w:lvlText w:val="•"/>
      <w:lvlJc w:val="left"/>
      <w:pPr>
        <w:ind w:left="2509" w:hanging="341"/>
      </w:pPr>
      <w:rPr>
        <w:rFonts w:hint="default"/>
      </w:rPr>
    </w:lvl>
    <w:lvl w:ilvl="3" w:tplc="03F2C26E">
      <w:numFmt w:val="bullet"/>
      <w:lvlText w:val="•"/>
      <w:lvlJc w:val="left"/>
      <w:pPr>
        <w:ind w:left="3543" w:hanging="341"/>
      </w:pPr>
      <w:rPr>
        <w:rFonts w:hint="default"/>
      </w:rPr>
    </w:lvl>
    <w:lvl w:ilvl="4" w:tplc="AE7EB7FE">
      <w:numFmt w:val="bullet"/>
      <w:lvlText w:val="•"/>
      <w:lvlJc w:val="left"/>
      <w:pPr>
        <w:ind w:left="4578" w:hanging="341"/>
      </w:pPr>
      <w:rPr>
        <w:rFonts w:hint="default"/>
      </w:rPr>
    </w:lvl>
    <w:lvl w:ilvl="5" w:tplc="3A1A6372">
      <w:numFmt w:val="bullet"/>
      <w:lvlText w:val="•"/>
      <w:lvlJc w:val="left"/>
      <w:pPr>
        <w:ind w:left="5612" w:hanging="341"/>
      </w:pPr>
      <w:rPr>
        <w:rFonts w:hint="default"/>
      </w:rPr>
    </w:lvl>
    <w:lvl w:ilvl="6" w:tplc="A014D15C">
      <w:numFmt w:val="bullet"/>
      <w:lvlText w:val="•"/>
      <w:lvlJc w:val="left"/>
      <w:pPr>
        <w:ind w:left="6647" w:hanging="341"/>
      </w:pPr>
      <w:rPr>
        <w:rFonts w:hint="default"/>
      </w:rPr>
    </w:lvl>
    <w:lvl w:ilvl="7" w:tplc="6D4C7B28">
      <w:numFmt w:val="bullet"/>
      <w:lvlText w:val="•"/>
      <w:lvlJc w:val="left"/>
      <w:pPr>
        <w:ind w:left="7681" w:hanging="341"/>
      </w:pPr>
      <w:rPr>
        <w:rFonts w:hint="default"/>
      </w:rPr>
    </w:lvl>
    <w:lvl w:ilvl="8" w:tplc="0C161B54">
      <w:numFmt w:val="bullet"/>
      <w:lvlText w:val="•"/>
      <w:lvlJc w:val="left"/>
      <w:pPr>
        <w:ind w:left="8716" w:hanging="341"/>
      </w:pPr>
      <w:rPr>
        <w:rFonts w:hint="default"/>
      </w:rPr>
    </w:lvl>
  </w:abstractNum>
  <w:abstractNum w:abstractNumId="1" w15:restartNumberingAfterBreak="0">
    <w:nsid w:val="03AC08A8"/>
    <w:multiLevelType w:val="hybridMultilevel"/>
    <w:tmpl w:val="717E7E46"/>
    <w:lvl w:ilvl="0" w:tplc="A71C582C">
      <w:numFmt w:val="bullet"/>
      <w:lvlText w:val="•"/>
      <w:lvlJc w:val="left"/>
      <w:pPr>
        <w:ind w:left="444" w:hanging="336"/>
      </w:pPr>
      <w:rPr>
        <w:rFonts w:ascii="Arial" w:eastAsia="Arial" w:hAnsi="Arial" w:cs="Arial" w:hint="default"/>
        <w:b/>
        <w:bCs/>
        <w:w w:val="132"/>
        <w:sz w:val="16"/>
        <w:szCs w:val="16"/>
      </w:rPr>
    </w:lvl>
    <w:lvl w:ilvl="1" w:tplc="F496D254">
      <w:numFmt w:val="bullet"/>
      <w:lvlText w:val="o"/>
      <w:lvlJc w:val="left"/>
      <w:pPr>
        <w:ind w:left="887" w:hanging="336"/>
      </w:pPr>
      <w:rPr>
        <w:rFonts w:ascii="Courier New" w:eastAsia="Courier New" w:hAnsi="Courier New" w:cs="Courier New" w:hint="default"/>
        <w:w w:val="99"/>
        <w:sz w:val="20"/>
        <w:szCs w:val="20"/>
      </w:rPr>
    </w:lvl>
    <w:lvl w:ilvl="2" w:tplc="82CC6C82">
      <w:numFmt w:val="bullet"/>
      <w:lvlText w:val="•"/>
      <w:lvlJc w:val="left"/>
      <w:pPr>
        <w:ind w:left="1980" w:hanging="336"/>
      </w:pPr>
      <w:rPr>
        <w:rFonts w:hint="default"/>
      </w:rPr>
    </w:lvl>
    <w:lvl w:ilvl="3" w:tplc="2FA6448A">
      <w:numFmt w:val="bullet"/>
      <w:lvlText w:val="•"/>
      <w:lvlJc w:val="left"/>
      <w:pPr>
        <w:ind w:left="3081" w:hanging="336"/>
      </w:pPr>
      <w:rPr>
        <w:rFonts w:hint="default"/>
      </w:rPr>
    </w:lvl>
    <w:lvl w:ilvl="4" w:tplc="AD926CE2">
      <w:numFmt w:val="bullet"/>
      <w:lvlText w:val="•"/>
      <w:lvlJc w:val="left"/>
      <w:pPr>
        <w:ind w:left="4181" w:hanging="336"/>
      </w:pPr>
      <w:rPr>
        <w:rFonts w:hint="default"/>
      </w:rPr>
    </w:lvl>
    <w:lvl w:ilvl="5" w:tplc="A59E3C00">
      <w:numFmt w:val="bullet"/>
      <w:lvlText w:val="•"/>
      <w:lvlJc w:val="left"/>
      <w:pPr>
        <w:ind w:left="5282" w:hanging="336"/>
      </w:pPr>
      <w:rPr>
        <w:rFonts w:hint="default"/>
      </w:rPr>
    </w:lvl>
    <w:lvl w:ilvl="6" w:tplc="39EECECA">
      <w:numFmt w:val="bullet"/>
      <w:lvlText w:val="•"/>
      <w:lvlJc w:val="left"/>
      <w:pPr>
        <w:ind w:left="6382" w:hanging="336"/>
      </w:pPr>
      <w:rPr>
        <w:rFonts w:hint="default"/>
      </w:rPr>
    </w:lvl>
    <w:lvl w:ilvl="7" w:tplc="93AE1694">
      <w:numFmt w:val="bullet"/>
      <w:lvlText w:val="•"/>
      <w:lvlJc w:val="left"/>
      <w:pPr>
        <w:ind w:left="7483" w:hanging="336"/>
      </w:pPr>
      <w:rPr>
        <w:rFonts w:hint="default"/>
      </w:rPr>
    </w:lvl>
    <w:lvl w:ilvl="8" w:tplc="71844CCE">
      <w:numFmt w:val="bullet"/>
      <w:lvlText w:val="•"/>
      <w:lvlJc w:val="left"/>
      <w:pPr>
        <w:ind w:left="8583" w:hanging="336"/>
      </w:pPr>
      <w:rPr>
        <w:rFonts w:hint="default"/>
      </w:rPr>
    </w:lvl>
  </w:abstractNum>
  <w:abstractNum w:abstractNumId="2" w15:restartNumberingAfterBreak="0">
    <w:nsid w:val="0F101C2F"/>
    <w:multiLevelType w:val="hybridMultilevel"/>
    <w:tmpl w:val="DFE27AC0"/>
    <w:lvl w:ilvl="0" w:tplc="ABEACECE">
      <w:numFmt w:val="bullet"/>
      <w:lvlText w:val="•"/>
      <w:lvlJc w:val="left"/>
      <w:pPr>
        <w:ind w:left="467" w:hanging="360"/>
      </w:pPr>
      <w:rPr>
        <w:rFonts w:ascii="Arial" w:eastAsia="Arial" w:hAnsi="Arial" w:cs="Arial" w:hint="default"/>
        <w:w w:val="130"/>
        <w:sz w:val="20"/>
        <w:szCs w:val="20"/>
      </w:rPr>
    </w:lvl>
    <w:lvl w:ilvl="1" w:tplc="4CACE374">
      <w:numFmt w:val="bullet"/>
      <w:lvlText w:val="•"/>
      <w:lvlJc w:val="left"/>
      <w:pPr>
        <w:ind w:left="1492" w:hanging="360"/>
      </w:pPr>
      <w:rPr>
        <w:rFonts w:hint="default"/>
      </w:rPr>
    </w:lvl>
    <w:lvl w:ilvl="2" w:tplc="8090A86C">
      <w:numFmt w:val="bullet"/>
      <w:lvlText w:val="•"/>
      <w:lvlJc w:val="left"/>
      <w:pPr>
        <w:ind w:left="2525" w:hanging="360"/>
      </w:pPr>
      <w:rPr>
        <w:rFonts w:hint="default"/>
      </w:rPr>
    </w:lvl>
    <w:lvl w:ilvl="3" w:tplc="DB84EB9C">
      <w:numFmt w:val="bullet"/>
      <w:lvlText w:val="•"/>
      <w:lvlJc w:val="left"/>
      <w:pPr>
        <w:ind w:left="3557" w:hanging="360"/>
      </w:pPr>
      <w:rPr>
        <w:rFonts w:hint="default"/>
      </w:rPr>
    </w:lvl>
    <w:lvl w:ilvl="4" w:tplc="6114D090">
      <w:numFmt w:val="bullet"/>
      <w:lvlText w:val="•"/>
      <w:lvlJc w:val="left"/>
      <w:pPr>
        <w:ind w:left="4590" w:hanging="360"/>
      </w:pPr>
      <w:rPr>
        <w:rFonts w:hint="default"/>
      </w:rPr>
    </w:lvl>
    <w:lvl w:ilvl="5" w:tplc="B65A1B24">
      <w:numFmt w:val="bullet"/>
      <w:lvlText w:val="•"/>
      <w:lvlJc w:val="left"/>
      <w:pPr>
        <w:ind w:left="5622" w:hanging="360"/>
      </w:pPr>
      <w:rPr>
        <w:rFonts w:hint="default"/>
      </w:rPr>
    </w:lvl>
    <w:lvl w:ilvl="6" w:tplc="A7BEB2D8">
      <w:numFmt w:val="bullet"/>
      <w:lvlText w:val="•"/>
      <w:lvlJc w:val="left"/>
      <w:pPr>
        <w:ind w:left="6655" w:hanging="360"/>
      </w:pPr>
      <w:rPr>
        <w:rFonts w:hint="default"/>
      </w:rPr>
    </w:lvl>
    <w:lvl w:ilvl="7" w:tplc="83887438">
      <w:numFmt w:val="bullet"/>
      <w:lvlText w:val="•"/>
      <w:lvlJc w:val="left"/>
      <w:pPr>
        <w:ind w:left="7687" w:hanging="360"/>
      </w:pPr>
      <w:rPr>
        <w:rFonts w:hint="default"/>
      </w:rPr>
    </w:lvl>
    <w:lvl w:ilvl="8" w:tplc="E9529F06">
      <w:numFmt w:val="bullet"/>
      <w:lvlText w:val="•"/>
      <w:lvlJc w:val="left"/>
      <w:pPr>
        <w:ind w:left="8720" w:hanging="360"/>
      </w:pPr>
      <w:rPr>
        <w:rFonts w:hint="default"/>
      </w:rPr>
    </w:lvl>
  </w:abstractNum>
  <w:abstractNum w:abstractNumId="3" w15:restartNumberingAfterBreak="0">
    <w:nsid w:val="15800C36"/>
    <w:multiLevelType w:val="hybridMultilevel"/>
    <w:tmpl w:val="55E25A04"/>
    <w:lvl w:ilvl="0" w:tplc="AEE294F6">
      <w:numFmt w:val="bullet"/>
      <w:lvlText w:val="o"/>
      <w:lvlJc w:val="left"/>
      <w:pPr>
        <w:ind w:left="822" w:hanging="361"/>
      </w:pPr>
      <w:rPr>
        <w:rFonts w:ascii="Courier New" w:eastAsia="Courier New" w:hAnsi="Courier New" w:cs="Courier New" w:hint="default"/>
        <w:w w:val="100"/>
        <w:sz w:val="22"/>
        <w:szCs w:val="22"/>
      </w:rPr>
    </w:lvl>
    <w:lvl w:ilvl="1" w:tplc="4730532E">
      <w:numFmt w:val="bullet"/>
      <w:lvlText w:val="•"/>
      <w:lvlJc w:val="left"/>
      <w:pPr>
        <w:ind w:left="1878" w:hanging="361"/>
      </w:pPr>
      <w:rPr>
        <w:rFonts w:hint="default"/>
      </w:rPr>
    </w:lvl>
    <w:lvl w:ilvl="2" w:tplc="73540036">
      <w:numFmt w:val="bullet"/>
      <w:lvlText w:val="•"/>
      <w:lvlJc w:val="left"/>
      <w:pPr>
        <w:ind w:left="2936" w:hanging="361"/>
      </w:pPr>
      <w:rPr>
        <w:rFonts w:hint="default"/>
      </w:rPr>
    </w:lvl>
    <w:lvl w:ilvl="3" w:tplc="527265CE">
      <w:numFmt w:val="bullet"/>
      <w:lvlText w:val="•"/>
      <w:lvlJc w:val="left"/>
      <w:pPr>
        <w:ind w:left="3994" w:hanging="361"/>
      </w:pPr>
      <w:rPr>
        <w:rFonts w:hint="default"/>
      </w:rPr>
    </w:lvl>
    <w:lvl w:ilvl="4" w:tplc="F2647B90">
      <w:numFmt w:val="bullet"/>
      <w:lvlText w:val="•"/>
      <w:lvlJc w:val="left"/>
      <w:pPr>
        <w:ind w:left="5052" w:hanging="361"/>
      </w:pPr>
      <w:rPr>
        <w:rFonts w:hint="default"/>
      </w:rPr>
    </w:lvl>
    <w:lvl w:ilvl="5" w:tplc="DDDCD976">
      <w:numFmt w:val="bullet"/>
      <w:lvlText w:val="•"/>
      <w:lvlJc w:val="left"/>
      <w:pPr>
        <w:ind w:left="6110" w:hanging="361"/>
      </w:pPr>
      <w:rPr>
        <w:rFonts w:hint="default"/>
      </w:rPr>
    </w:lvl>
    <w:lvl w:ilvl="6" w:tplc="42426AE2">
      <w:numFmt w:val="bullet"/>
      <w:lvlText w:val="•"/>
      <w:lvlJc w:val="left"/>
      <w:pPr>
        <w:ind w:left="7168" w:hanging="361"/>
      </w:pPr>
      <w:rPr>
        <w:rFonts w:hint="default"/>
      </w:rPr>
    </w:lvl>
    <w:lvl w:ilvl="7" w:tplc="C9C2BA70">
      <w:numFmt w:val="bullet"/>
      <w:lvlText w:val="•"/>
      <w:lvlJc w:val="left"/>
      <w:pPr>
        <w:ind w:left="8226" w:hanging="361"/>
      </w:pPr>
      <w:rPr>
        <w:rFonts w:hint="default"/>
      </w:rPr>
    </w:lvl>
    <w:lvl w:ilvl="8" w:tplc="FFB439FA">
      <w:numFmt w:val="bullet"/>
      <w:lvlText w:val="•"/>
      <w:lvlJc w:val="left"/>
      <w:pPr>
        <w:ind w:left="9284" w:hanging="361"/>
      </w:pPr>
      <w:rPr>
        <w:rFonts w:hint="default"/>
      </w:rPr>
    </w:lvl>
  </w:abstractNum>
  <w:abstractNum w:abstractNumId="4" w15:restartNumberingAfterBreak="0">
    <w:nsid w:val="18F05302"/>
    <w:multiLevelType w:val="multilevel"/>
    <w:tmpl w:val="B96011D4"/>
    <w:lvl w:ilvl="0">
      <w:start w:val="5"/>
      <w:numFmt w:val="decimal"/>
      <w:lvlText w:val="%1"/>
      <w:lvlJc w:val="left"/>
      <w:pPr>
        <w:ind w:left="731" w:hanging="541"/>
      </w:pPr>
      <w:rPr>
        <w:rFonts w:hint="default"/>
      </w:rPr>
    </w:lvl>
    <w:lvl w:ilvl="1">
      <w:start w:val="13"/>
      <w:numFmt w:val="decimal"/>
      <w:lvlText w:val="%1.%2"/>
      <w:lvlJc w:val="left"/>
      <w:pPr>
        <w:ind w:left="731" w:hanging="541"/>
      </w:pPr>
      <w:rPr>
        <w:rFonts w:ascii="Times New Roman" w:eastAsia="Times New Roman" w:hAnsi="Times New Roman" w:cs="Times New Roman" w:hint="default"/>
        <w:b/>
        <w:bCs/>
        <w:w w:val="100"/>
        <w:sz w:val="22"/>
        <w:szCs w:val="22"/>
      </w:rPr>
    </w:lvl>
    <w:lvl w:ilvl="2">
      <w:numFmt w:val="bullet"/>
      <w:lvlText w:val="•"/>
      <w:lvlJc w:val="left"/>
      <w:pPr>
        <w:ind w:left="2872" w:hanging="541"/>
      </w:pPr>
      <w:rPr>
        <w:rFonts w:hint="default"/>
      </w:rPr>
    </w:lvl>
    <w:lvl w:ilvl="3">
      <w:numFmt w:val="bullet"/>
      <w:lvlText w:val="•"/>
      <w:lvlJc w:val="left"/>
      <w:pPr>
        <w:ind w:left="3938" w:hanging="541"/>
      </w:pPr>
      <w:rPr>
        <w:rFonts w:hint="default"/>
      </w:rPr>
    </w:lvl>
    <w:lvl w:ilvl="4">
      <w:numFmt w:val="bullet"/>
      <w:lvlText w:val="•"/>
      <w:lvlJc w:val="left"/>
      <w:pPr>
        <w:ind w:left="5004" w:hanging="541"/>
      </w:pPr>
      <w:rPr>
        <w:rFonts w:hint="default"/>
      </w:rPr>
    </w:lvl>
    <w:lvl w:ilvl="5">
      <w:numFmt w:val="bullet"/>
      <w:lvlText w:val="•"/>
      <w:lvlJc w:val="left"/>
      <w:pPr>
        <w:ind w:left="6070" w:hanging="541"/>
      </w:pPr>
      <w:rPr>
        <w:rFonts w:hint="default"/>
      </w:rPr>
    </w:lvl>
    <w:lvl w:ilvl="6">
      <w:numFmt w:val="bullet"/>
      <w:lvlText w:val="•"/>
      <w:lvlJc w:val="left"/>
      <w:pPr>
        <w:ind w:left="7136" w:hanging="541"/>
      </w:pPr>
      <w:rPr>
        <w:rFonts w:hint="default"/>
      </w:rPr>
    </w:lvl>
    <w:lvl w:ilvl="7">
      <w:numFmt w:val="bullet"/>
      <w:lvlText w:val="•"/>
      <w:lvlJc w:val="left"/>
      <w:pPr>
        <w:ind w:left="8202" w:hanging="541"/>
      </w:pPr>
      <w:rPr>
        <w:rFonts w:hint="default"/>
      </w:rPr>
    </w:lvl>
    <w:lvl w:ilvl="8">
      <w:numFmt w:val="bullet"/>
      <w:lvlText w:val="•"/>
      <w:lvlJc w:val="left"/>
      <w:pPr>
        <w:ind w:left="9268" w:hanging="541"/>
      </w:pPr>
      <w:rPr>
        <w:rFonts w:hint="default"/>
      </w:rPr>
    </w:lvl>
  </w:abstractNum>
  <w:abstractNum w:abstractNumId="5" w15:restartNumberingAfterBreak="0">
    <w:nsid w:val="196453D3"/>
    <w:multiLevelType w:val="hybridMultilevel"/>
    <w:tmpl w:val="006CA620"/>
    <w:lvl w:ilvl="0" w:tplc="81C03D38">
      <w:start w:val="1"/>
      <w:numFmt w:val="lowerLetter"/>
      <w:lvlText w:val="%1."/>
      <w:lvlJc w:val="left"/>
      <w:pPr>
        <w:ind w:left="911" w:hanging="361"/>
      </w:pPr>
      <w:rPr>
        <w:rFonts w:ascii="Times New Roman" w:eastAsia="Times New Roman" w:hAnsi="Times New Roman" w:cs="Times New Roman" w:hint="default"/>
        <w:w w:val="100"/>
        <w:sz w:val="22"/>
        <w:szCs w:val="22"/>
      </w:rPr>
    </w:lvl>
    <w:lvl w:ilvl="1" w:tplc="0F42A3C0">
      <w:numFmt w:val="bullet"/>
      <w:lvlText w:val="•"/>
      <w:lvlJc w:val="left"/>
      <w:pPr>
        <w:ind w:left="1968" w:hanging="361"/>
      </w:pPr>
      <w:rPr>
        <w:rFonts w:hint="default"/>
      </w:rPr>
    </w:lvl>
    <w:lvl w:ilvl="2" w:tplc="795E9C64">
      <w:numFmt w:val="bullet"/>
      <w:lvlText w:val="•"/>
      <w:lvlJc w:val="left"/>
      <w:pPr>
        <w:ind w:left="3016" w:hanging="361"/>
      </w:pPr>
      <w:rPr>
        <w:rFonts w:hint="default"/>
      </w:rPr>
    </w:lvl>
    <w:lvl w:ilvl="3" w:tplc="464AE654">
      <w:numFmt w:val="bullet"/>
      <w:lvlText w:val="•"/>
      <w:lvlJc w:val="left"/>
      <w:pPr>
        <w:ind w:left="4064" w:hanging="361"/>
      </w:pPr>
      <w:rPr>
        <w:rFonts w:hint="default"/>
      </w:rPr>
    </w:lvl>
    <w:lvl w:ilvl="4" w:tplc="D7BCEEA4">
      <w:numFmt w:val="bullet"/>
      <w:lvlText w:val="•"/>
      <w:lvlJc w:val="left"/>
      <w:pPr>
        <w:ind w:left="5112" w:hanging="361"/>
      </w:pPr>
      <w:rPr>
        <w:rFonts w:hint="default"/>
      </w:rPr>
    </w:lvl>
    <w:lvl w:ilvl="5" w:tplc="A93CE0BC">
      <w:numFmt w:val="bullet"/>
      <w:lvlText w:val="•"/>
      <w:lvlJc w:val="left"/>
      <w:pPr>
        <w:ind w:left="6160" w:hanging="361"/>
      </w:pPr>
      <w:rPr>
        <w:rFonts w:hint="default"/>
      </w:rPr>
    </w:lvl>
    <w:lvl w:ilvl="6" w:tplc="3B2EA61C">
      <w:numFmt w:val="bullet"/>
      <w:lvlText w:val="•"/>
      <w:lvlJc w:val="left"/>
      <w:pPr>
        <w:ind w:left="7208" w:hanging="361"/>
      </w:pPr>
      <w:rPr>
        <w:rFonts w:hint="default"/>
      </w:rPr>
    </w:lvl>
    <w:lvl w:ilvl="7" w:tplc="ED101A94">
      <w:numFmt w:val="bullet"/>
      <w:lvlText w:val="•"/>
      <w:lvlJc w:val="left"/>
      <w:pPr>
        <w:ind w:left="8256" w:hanging="361"/>
      </w:pPr>
      <w:rPr>
        <w:rFonts w:hint="default"/>
      </w:rPr>
    </w:lvl>
    <w:lvl w:ilvl="8" w:tplc="26168460">
      <w:numFmt w:val="bullet"/>
      <w:lvlText w:val="•"/>
      <w:lvlJc w:val="left"/>
      <w:pPr>
        <w:ind w:left="9304" w:hanging="361"/>
      </w:pPr>
      <w:rPr>
        <w:rFonts w:hint="default"/>
      </w:rPr>
    </w:lvl>
  </w:abstractNum>
  <w:abstractNum w:abstractNumId="6" w15:restartNumberingAfterBreak="0">
    <w:nsid w:val="1D296354"/>
    <w:multiLevelType w:val="multilevel"/>
    <w:tmpl w:val="37262672"/>
    <w:lvl w:ilvl="0">
      <w:start w:val="1"/>
      <w:numFmt w:val="decimal"/>
      <w:lvlText w:val="%1"/>
      <w:lvlJc w:val="left"/>
      <w:pPr>
        <w:ind w:left="508" w:hanging="228"/>
        <w:jc w:val="right"/>
      </w:pPr>
      <w:rPr>
        <w:rFonts w:ascii="Times New Roman" w:eastAsia="Times New Roman" w:hAnsi="Times New Roman" w:cs="Times New Roman" w:hint="default"/>
        <w:b/>
        <w:bCs/>
        <w:w w:val="100"/>
        <w:sz w:val="16"/>
        <w:szCs w:val="16"/>
      </w:rPr>
    </w:lvl>
    <w:lvl w:ilvl="1">
      <w:start w:val="1"/>
      <w:numFmt w:val="decimal"/>
      <w:lvlText w:val="%1.%2"/>
      <w:lvlJc w:val="left"/>
      <w:pPr>
        <w:ind w:left="988" w:hanging="468"/>
      </w:pPr>
      <w:rPr>
        <w:rFonts w:ascii="Times New Roman" w:eastAsia="Times New Roman" w:hAnsi="Times New Roman" w:cs="Times New Roman" w:hint="default"/>
        <w:spacing w:val="-2"/>
        <w:w w:val="100"/>
        <w:sz w:val="16"/>
        <w:szCs w:val="16"/>
      </w:rPr>
    </w:lvl>
    <w:lvl w:ilvl="2">
      <w:numFmt w:val="bullet"/>
      <w:lvlText w:val="•"/>
      <w:lvlJc w:val="left"/>
      <w:pPr>
        <w:ind w:left="980" w:hanging="468"/>
      </w:pPr>
      <w:rPr>
        <w:rFonts w:hint="default"/>
      </w:rPr>
    </w:lvl>
    <w:lvl w:ilvl="3">
      <w:numFmt w:val="bullet"/>
      <w:lvlText w:val="•"/>
      <w:lvlJc w:val="left"/>
      <w:pPr>
        <w:ind w:left="1180" w:hanging="468"/>
      </w:pPr>
      <w:rPr>
        <w:rFonts w:hint="default"/>
      </w:rPr>
    </w:lvl>
    <w:lvl w:ilvl="4">
      <w:numFmt w:val="bullet"/>
      <w:lvlText w:val="•"/>
      <w:lvlJc w:val="left"/>
      <w:pPr>
        <w:ind w:left="1005" w:hanging="468"/>
      </w:pPr>
      <w:rPr>
        <w:rFonts w:hint="default"/>
      </w:rPr>
    </w:lvl>
    <w:lvl w:ilvl="5">
      <w:numFmt w:val="bullet"/>
      <w:lvlText w:val="•"/>
      <w:lvlJc w:val="left"/>
      <w:pPr>
        <w:ind w:left="831" w:hanging="468"/>
      </w:pPr>
      <w:rPr>
        <w:rFonts w:hint="default"/>
      </w:rPr>
    </w:lvl>
    <w:lvl w:ilvl="6">
      <w:numFmt w:val="bullet"/>
      <w:lvlText w:val="•"/>
      <w:lvlJc w:val="left"/>
      <w:pPr>
        <w:ind w:left="657" w:hanging="468"/>
      </w:pPr>
      <w:rPr>
        <w:rFonts w:hint="default"/>
      </w:rPr>
    </w:lvl>
    <w:lvl w:ilvl="7">
      <w:numFmt w:val="bullet"/>
      <w:lvlText w:val="•"/>
      <w:lvlJc w:val="left"/>
      <w:pPr>
        <w:ind w:left="482" w:hanging="468"/>
      </w:pPr>
      <w:rPr>
        <w:rFonts w:hint="default"/>
      </w:rPr>
    </w:lvl>
    <w:lvl w:ilvl="8">
      <w:numFmt w:val="bullet"/>
      <w:lvlText w:val="•"/>
      <w:lvlJc w:val="left"/>
      <w:pPr>
        <w:ind w:left="308" w:hanging="468"/>
      </w:pPr>
      <w:rPr>
        <w:rFonts w:hint="default"/>
      </w:rPr>
    </w:lvl>
  </w:abstractNum>
  <w:abstractNum w:abstractNumId="7" w15:restartNumberingAfterBreak="0">
    <w:nsid w:val="1EBF3D8D"/>
    <w:multiLevelType w:val="hybridMultilevel"/>
    <w:tmpl w:val="060AFB3C"/>
    <w:lvl w:ilvl="0" w:tplc="DFEC13FE">
      <w:numFmt w:val="bullet"/>
      <w:lvlText w:val="•"/>
      <w:lvlJc w:val="left"/>
      <w:pPr>
        <w:ind w:left="467" w:hanging="360"/>
      </w:pPr>
      <w:rPr>
        <w:rFonts w:ascii="Arial" w:eastAsia="Arial" w:hAnsi="Arial" w:cs="Arial" w:hint="default"/>
        <w:w w:val="130"/>
        <w:sz w:val="20"/>
        <w:szCs w:val="20"/>
      </w:rPr>
    </w:lvl>
    <w:lvl w:ilvl="1" w:tplc="565A5068">
      <w:numFmt w:val="bullet"/>
      <w:lvlText w:val="•"/>
      <w:lvlJc w:val="left"/>
      <w:pPr>
        <w:ind w:left="1492" w:hanging="360"/>
      </w:pPr>
      <w:rPr>
        <w:rFonts w:hint="default"/>
      </w:rPr>
    </w:lvl>
    <w:lvl w:ilvl="2" w:tplc="318A041C">
      <w:numFmt w:val="bullet"/>
      <w:lvlText w:val="•"/>
      <w:lvlJc w:val="left"/>
      <w:pPr>
        <w:ind w:left="2525" w:hanging="360"/>
      </w:pPr>
      <w:rPr>
        <w:rFonts w:hint="default"/>
      </w:rPr>
    </w:lvl>
    <w:lvl w:ilvl="3" w:tplc="EA86D78C">
      <w:numFmt w:val="bullet"/>
      <w:lvlText w:val="•"/>
      <w:lvlJc w:val="left"/>
      <w:pPr>
        <w:ind w:left="3557" w:hanging="360"/>
      </w:pPr>
      <w:rPr>
        <w:rFonts w:hint="default"/>
      </w:rPr>
    </w:lvl>
    <w:lvl w:ilvl="4" w:tplc="ADD420A6">
      <w:numFmt w:val="bullet"/>
      <w:lvlText w:val="•"/>
      <w:lvlJc w:val="left"/>
      <w:pPr>
        <w:ind w:left="4590" w:hanging="360"/>
      </w:pPr>
      <w:rPr>
        <w:rFonts w:hint="default"/>
      </w:rPr>
    </w:lvl>
    <w:lvl w:ilvl="5" w:tplc="E44A9290">
      <w:numFmt w:val="bullet"/>
      <w:lvlText w:val="•"/>
      <w:lvlJc w:val="left"/>
      <w:pPr>
        <w:ind w:left="5622" w:hanging="360"/>
      </w:pPr>
      <w:rPr>
        <w:rFonts w:hint="default"/>
      </w:rPr>
    </w:lvl>
    <w:lvl w:ilvl="6" w:tplc="073A94B4">
      <w:numFmt w:val="bullet"/>
      <w:lvlText w:val="•"/>
      <w:lvlJc w:val="left"/>
      <w:pPr>
        <w:ind w:left="6655" w:hanging="360"/>
      </w:pPr>
      <w:rPr>
        <w:rFonts w:hint="default"/>
      </w:rPr>
    </w:lvl>
    <w:lvl w:ilvl="7" w:tplc="3D542998">
      <w:numFmt w:val="bullet"/>
      <w:lvlText w:val="•"/>
      <w:lvlJc w:val="left"/>
      <w:pPr>
        <w:ind w:left="7687" w:hanging="360"/>
      </w:pPr>
      <w:rPr>
        <w:rFonts w:hint="default"/>
      </w:rPr>
    </w:lvl>
    <w:lvl w:ilvl="8" w:tplc="209A1378">
      <w:numFmt w:val="bullet"/>
      <w:lvlText w:val="•"/>
      <w:lvlJc w:val="left"/>
      <w:pPr>
        <w:ind w:left="8720" w:hanging="360"/>
      </w:pPr>
      <w:rPr>
        <w:rFonts w:hint="default"/>
      </w:rPr>
    </w:lvl>
  </w:abstractNum>
  <w:abstractNum w:abstractNumId="8" w15:restartNumberingAfterBreak="0">
    <w:nsid w:val="1F0701F3"/>
    <w:multiLevelType w:val="hybridMultilevel"/>
    <w:tmpl w:val="0172E388"/>
    <w:lvl w:ilvl="0" w:tplc="69DA2B10">
      <w:numFmt w:val="bullet"/>
      <w:lvlText w:val="•"/>
      <w:lvlJc w:val="left"/>
      <w:pPr>
        <w:ind w:left="551" w:hanging="181"/>
      </w:pPr>
      <w:rPr>
        <w:rFonts w:ascii="Arial" w:eastAsia="Arial" w:hAnsi="Arial" w:cs="Arial" w:hint="default"/>
        <w:w w:val="131"/>
        <w:sz w:val="22"/>
        <w:szCs w:val="22"/>
      </w:rPr>
    </w:lvl>
    <w:lvl w:ilvl="1" w:tplc="5F468414">
      <w:numFmt w:val="bullet"/>
      <w:lvlText w:val="•"/>
      <w:lvlJc w:val="left"/>
      <w:pPr>
        <w:ind w:left="1644" w:hanging="181"/>
      </w:pPr>
      <w:rPr>
        <w:rFonts w:hint="default"/>
      </w:rPr>
    </w:lvl>
    <w:lvl w:ilvl="2" w:tplc="997495B6">
      <w:numFmt w:val="bullet"/>
      <w:lvlText w:val="•"/>
      <w:lvlJc w:val="left"/>
      <w:pPr>
        <w:ind w:left="2728" w:hanging="181"/>
      </w:pPr>
      <w:rPr>
        <w:rFonts w:hint="default"/>
      </w:rPr>
    </w:lvl>
    <w:lvl w:ilvl="3" w:tplc="12D24858">
      <w:numFmt w:val="bullet"/>
      <w:lvlText w:val="•"/>
      <w:lvlJc w:val="left"/>
      <w:pPr>
        <w:ind w:left="3812" w:hanging="181"/>
      </w:pPr>
      <w:rPr>
        <w:rFonts w:hint="default"/>
      </w:rPr>
    </w:lvl>
    <w:lvl w:ilvl="4" w:tplc="C56AED86">
      <w:numFmt w:val="bullet"/>
      <w:lvlText w:val="•"/>
      <w:lvlJc w:val="left"/>
      <w:pPr>
        <w:ind w:left="4896" w:hanging="181"/>
      </w:pPr>
      <w:rPr>
        <w:rFonts w:hint="default"/>
      </w:rPr>
    </w:lvl>
    <w:lvl w:ilvl="5" w:tplc="EABCC444">
      <w:numFmt w:val="bullet"/>
      <w:lvlText w:val="•"/>
      <w:lvlJc w:val="left"/>
      <w:pPr>
        <w:ind w:left="5980" w:hanging="181"/>
      </w:pPr>
      <w:rPr>
        <w:rFonts w:hint="default"/>
      </w:rPr>
    </w:lvl>
    <w:lvl w:ilvl="6" w:tplc="E69A5BF4">
      <w:numFmt w:val="bullet"/>
      <w:lvlText w:val="•"/>
      <w:lvlJc w:val="left"/>
      <w:pPr>
        <w:ind w:left="7064" w:hanging="181"/>
      </w:pPr>
      <w:rPr>
        <w:rFonts w:hint="default"/>
      </w:rPr>
    </w:lvl>
    <w:lvl w:ilvl="7" w:tplc="2572F552">
      <w:numFmt w:val="bullet"/>
      <w:lvlText w:val="•"/>
      <w:lvlJc w:val="left"/>
      <w:pPr>
        <w:ind w:left="8148" w:hanging="181"/>
      </w:pPr>
      <w:rPr>
        <w:rFonts w:hint="default"/>
      </w:rPr>
    </w:lvl>
    <w:lvl w:ilvl="8" w:tplc="DF4E2EA2">
      <w:numFmt w:val="bullet"/>
      <w:lvlText w:val="•"/>
      <w:lvlJc w:val="left"/>
      <w:pPr>
        <w:ind w:left="9232" w:hanging="181"/>
      </w:pPr>
      <w:rPr>
        <w:rFonts w:hint="default"/>
      </w:rPr>
    </w:lvl>
  </w:abstractNum>
  <w:abstractNum w:abstractNumId="9" w15:restartNumberingAfterBreak="0">
    <w:nsid w:val="214E5E2A"/>
    <w:multiLevelType w:val="hybridMultilevel"/>
    <w:tmpl w:val="5F0EF6F6"/>
    <w:lvl w:ilvl="0" w:tplc="CE6ECC14">
      <w:numFmt w:val="bullet"/>
      <w:lvlText w:val="o"/>
      <w:lvlJc w:val="left"/>
      <w:pPr>
        <w:ind w:left="798" w:hanging="389"/>
      </w:pPr>
      <w:rPr>
        <w:rFonts w:ascii="Courier New" w:eastAsia="Courier New" w:hAnsi="Courier New" w:cs="Courier New" w:hint="default"/>
        <w:w w:val="99"/>
        <w:sz w:val="20"/>
        <w:szCs w:val="20"/>
      </w:rPr>
    </w:lvl>
    <w:lvl w:ilvl="1" w:tplc="AE8E13AE">
      <w:numFmt w:val="bullet"/>
      <w:lvlText w:val="•"/>
      <w:lvlJc w:val="left"/>
      <w:pPr>
        <w:ind w:left="1798" w:hanging="389"/>
      </w:pPr>
      <w:rPr>
        <w:rFonts w:hint="default"/>
      </w:rPr>
    </w:lvl>
    <w:lvl w:ilvl="2" w:tplc="62A85756">
      <w:numFmt w:val="bullet"/>
      <w:lvlText w:val="•"/>
      <w:lvlJc w:val="left"/>
      <w:pPr>
        <w:ind w:left="2797" w:hanging="389"/>
      </w:pPr>
      <w:rPr>
        <w:rFonts w:hint="default"/>
      </w:rPr>
    </w:lvl>
    <w:lvl w:ilvl="3" w:tplc="F8FC82F0">
      <w:numFmt w:val="bullet"/>
      <w:lvlText w:val="•"/>
      <w:lvlJc w:val="left"/>
      <w:pPr>
        <w:ind w:left="3795" w:hanging="389"/>
      </w:pPr>
      <w:rPr>
        <w:rFonts w:hint="default"/>
      </w:rPr>
    </w:lvl>
    <w:lvl w:ilvl="4" w:tplc="A8123D2E">
      <w:numFmt w:val="bullet"/>
      <w:lvlText w:val="•"/>
      <w:lvlJc w:val="left"/>
      <w:pPr>
        <w:ind w:left="4794" w:hanging="389"/>
      </w:pPr>
      <w:rPr>
        <w:rFonts w:hint="default"/>
      </w:rPr>
    </w:lvl>
    <w:lvl w:ilvl="5" w:tplc="8BC2179C">
      <w:numFmt w:val="bullet"/>
      <w:lvlText w:val="•"/>
      <w:lvlJc w:val="left"/>
      <w:pPr>
        <w:ind w:left="5792" w:hanging="389"/>
      </w:pPr>
      <w:rPr>
        <w:rFonts w:hint="default"/>
      </w:rPr>
    </w:lvl>
    <w:lvl w:ilvl="6" w:tplc="34A4CB68">
      <w:numFmt w:val="bullet"/>
      <w:lvlText w:val="•"/>
      <w:lvlJc w:val="left"/>
      <w:pPr>
        <w:ind w:left="6791" w:hanging="389"/>
      </w:pPr>
      <w:rPr>
        <w:rFonts w:hint="default"/>
      </w:rPr>
    </w:lvl>
    <w:lvl w:ilvl="7" w:tplc="097AE814">
      <w:numFmt w:val="bullet"/>
      <w:lvlText w:val="•"/>
      <w:lvlJc w:val="left"/>
      <w:pPr>
        <w:ind w:left="7789" w:hanging="389"/>
      </w:pPr>
      <w:rPr>
        <w:rFonts w:hint="default"/>
      </w:rPr>
    </w:lvl>
    <w:lvl w:ilvl="8" w:tplc="CADAACC2">
      <w:numFmt w:val="bullet"/>
      <w:lvlText w:val="•"/>
      <w:lvlJc w:val="left"/>
      <w:pPr>
        <w:ind w:left="8788" w:hanging="389"/>
      </w:pPr>
      <w:rPr>
        <w:rFonts w:hint="default"/>
      </w:rPr>
    </w:lvl>
  </w:abstractNum>
  <w:abstractNum w:abstractNumId="10" w15:restartNumberingAfterBreak="0">
    <w:nsid w:val="30892A64"/>
    <w:multiLevelType w:val="hybridMultilevel"/>
    <w:tmpl w:val="018472DE"/>
    <w:lvl w:ilvl="0" w:tplc="105AB672">
      <w:numFmt w:val="bullet"/>
      <w:lvlText w:val="•"/>
      <w:lvlJc w:val="left"/>
      <w:pPr>
        <w:ind w:left="530" w:hanging="360"/>
      </w:pPr>
      <w:rPr>
        <w:rFonts w:ascii="Arial" w:eastAsia="Arial" w:hAnsi="Arial" w:cs="Arial" w:hint="default"/>
        <w:w w:val="130"/>
        <w:sz w:val="20"/>
        <w:szCs w:val="20"/>
      </w:rPr>
    </w:lvl>
    <w:lvl w:ilvl="1" w:tplc="A06E3784">
      <w:numFmt w:val="bullet"/>
      <w:lvlText w:val="•"/>
      <w:lvlJc w:val="left"/>
      <w:pPr>
        <w:ind w:left="1564" w:hanging="360"/>
      </w:pPr>
      <w:rPr>
        <w:rFonts w:hint="default"/>
      </w:rPr>
    </w:lvl>
    <w:lvl w:ilvl="2" w:tplc="1A64BE56">
      <w:numFmt w:val="bullet"/>
      <w:lvlText w:val="•"/>
      <w:lvlJc w:val="left"/>
      <w:pPr>
        <w:ind w:left="2589" w:hanging="360"/>
      </w:pPr>
      <w:rPr>
        <w:rFonts w:hint="default"/>
      </w:rPr>
    </w:lvl>
    <w:lvl w:ilvl="3" w:tplc="726C3666">
      <w:numFmt w:val="bullet"/>
      <w:lvlText w:val="•"/>
      <w:lvlJc w:val="left"/>
      <w:pPr>
        <w:ind w:left="3613" w:hanging="360"/>
      </w:pPr>
      <w:rPr>
        <w:rFonts w:hint="default"/>
      </w:rPr>
    </w:lvl>
    <w:lvl w:ilvl="4" w:tplc="51B8772A">
      <w:numFmt w:val="bullet"/>
      <w:lvlText w:val="•"/>
      <w:lvlJc w:val="left"/>
      <w:pPr>
        <w:ind w:left="4638" w:hanging="360"/>
      </w:pPr>
      <w:rPr>
        <w:rFonts w:hint="default"/>
      </w:rPr>
    </w:lvl>
    <w:lvl w:ilvl="5" w:tplc="0AEEBB0E">
      <w:numFmt w:val="bullet"/>
      <w:lvlText w:val="•"/>
      <w:lvlJc w:val="left"/>
      <w:pPr>
        <w:ind w:left="5662" w:hanging="360"/>
      </w:pPr>
      <w:rPr>
        <w:rFonts w:hint="default"/>
      </w:rPr>
    </w:lvl>
    <w:lvl w:ilvl="6" w:tplc="9508E8E8">
      <w:numFmt w:val="bullet"/>
      <w:lvlText w:val="•"/>
      <w:lvlJc w:val="left"/>
      <w:pPr>
        <w:ind w:left="6687" w:hanging="360"/>
      </w:pPr>
      <w:rPr>
        <w:rFonts w:hint="default"/>
      </w:rPr>
    </w:lvl>
    <w:lvl w:ilvl="7" w:tplc="9D9A97C2">
      <w:numFmt w:val="bullet"/>
      <w:lvlText w:val="•"/>
      <w:lvlJc w:val="left"/>
      <w:pPr>
        <w:ind w:left="7711" w:hanging="360"/>
      </w:pPr>
      <w:rPr>
        <w:rFonts w:hint="default"/>
      </w:rPr>
    </w:lvl>
    <w:lvl w:ilvl="8" w:tplc="6E182924">
      <w:numFmt w:val="bullet"/>
      <w:lvlText w:val="•"/>
      <w:lvlJc w:val="left"/>
      <w:pPr>
        <w:ind w:left="8736" w:hanging="360"/>
      </w:pPr>
      <w:rPr>
        <w:rFonts w:hint="default"/>
      </w:rPr>
    </w:lvl>
  </w:abstractNum>
  <w:abstractNum w:abstractNumId="11" w15:restartNumberingAfterBreak="0">
    <w:nsid w:val="317B6F0B"/>
    <w:multiLevelType w:val="multilevel"/>
    <w:tmpl w:val="2EE2F2AC"/>
    <w:lvl w:ilvl="0">
      <w:start w:val="10"/>
      <w:numFmt w:val="decimal"/>
      <w:lvlText w:val="%1"/>
      <w:lvlJc w:val="left"/>
      <w:pPr>
        <w:ind w:left="705" w:hanging="229"/>
        <w:jc w:val="right"/>
      </w:pPr>
      <w:rPr>
        <w:rFonts w:ascii="Times New Roman" w:eastAsia="Times New Roman" w:hAnsi="Times New Roman" w:cs="Times New Roman" w:hint="default"/>
        <w:b/>
        <w:bCs/>
        <w:spacing w:val="0"/>
        <w:w w:val="100"/>
        <w:sz w:val="16"/>
        <w:szCs w:val="16"/>
      </w:rPr>
    </w:lvl>
    <w:lvl w:ilvl="1">
      <w:start w:val="1"/>
      <w:numFmt w:val="decimal"/>
      <w:lvlText w:val="%1.%2"/>
      <w:lvlJc w:val="left"/>
      <w:pPr>
        <w:ind w:left="1185" w:hanging="468"/>
        <w:jc w:val="right"/>
      </w:pPr>
      <w:rPr>
        <w:rFonts w:ascii="Times New Roman" w:eastAsia="Times New Roman" w:hAnsi="Times New Roman" w:cs="Times New Roman" w:hint="default"/>
        <w:spacing w:val="-2"/>
        <w:w w:val="100"/>
        <w:sz w:val="16"/>
        <w:szCs w:val="16"/>
      </w:rPr>
    </w:lvl>
    <w:lvl w:ilvl="2">
      <w:numFmt w:val="bullet"/>
      <w:lvlText w:val="•"/>
      <w:lvlJc w:val="left"/>
      <w:pPr>
        <w:ind w:left="1180" w:hanging="468"/>
      </w:pPr>
      <w:rPr>
        <w:rFonts w:hint="default"/>
      </w:rPr>
    </w:lvl>
    <w:lvl w:ilvl="3">
      <w:numFmt w:val="bullet"/>
      <w:lvlText w:val="•"/>
      <w:lvlJc w:val="left"/>
      <w:pPr>
        <w:ind w:left="946" w:hanging="468"/>
      </w:pPr>
      <w:rPr>
        <w:rFonts w:hint="default"/>
      </w:rPr>
    </w:lvl>
    <w:lvl w:ilvl="4">
      <w:numFmt w:val="bullet"/>
      <w:lvlText w:val="•"/>
      <w:lvlJc w:val="left"/>
      <w:pPr>
        <w:ind w:left="713" w:hanging="468"/>
      </w:pPr>
      <w:rPr>
        <w:rFonts w:hint="default"/>
      </w:rPr>
    </w:lvl>
    <w:lvl w:ilvl="5">
      <w:numFmt w:val="bullet"/>
      <w:lvlText w:val="•"/>
      <w:lvlJc w:val="left"/>
      <w:pPr>
        <w:ind w:left="480" w:hanging="468"/>
      </w:pPr>
      <w:rPr>
        <w:rFonts w:hint="default"/>
      </w:rPr>
    </w:lvl>
    <w:lvl w:ilvl="6">
      <w:numFmt w:val="bullet"/>
      <w:lvlText w:val="•"/>
      <w:lvlJc w:val="left"/>
      <w:pPr>
        <w:ind w:left="247" w:hanging="468"/>
      </w:pPr>
      <w:rPr>
        <w:rFonts w:hint="default"/>
      </w:rPr>
    </w:lvl>
    <w:lvl w:ilvl="7">
      <w:numFmt w:val="bullet"/>
      <w:lvlText w:val="•"/>
      <w:lvlJc w:val="left"/>
      <w:pPr>
        <w:ind w:left="14" w:hanging="468"/>
      </w:pPr>
      <w:rPr>
        <w:rFonts w:hint="default"/>
      </w:rPr>
    </w:lvl>
    <w:lvl w:ilvl="8">
      <w:numFmt w:val="bullet"/>
      <w:lvlText w:val="•"/>
      <w:lvlJc w:val="left"/>
      <w:pPr>
        <w:ind w:left="-219" w:hanging="468"/>
      </w:pPr>
      <w:rPr>
        <w:rFonts w:hint="default"/>
      </w:rPr>
    </w:lvl>
  </w:abstractNum>
  <w:abstractNum w:abstractNumId="12" w15:restartNumberingAfterBreak="0">
    <w:nsid w:val="32437412"/>
    <w:multiLevelType w:val="hybridMultilevel"/>
    <w:tmpl w:val="3852F2DA"/>
    <w:lvl w:ilvl="0" w:tplc="3D2A01EE">
      <w:start w:val="10"/>
      <w:numFmt w:val="decimal"/>
      <w:lvlText w:val="%1"/>
      <w:lvlJc w:val="left"/>
      <w:pPr>
        <w:ind w:left="623" w:hanging="433"/>
      </w:pPr>
      <w:rPr>
        <w:rFonts w:ascii="Times New Roman" w:eastAsia="Times New Roman" w:hAnsi="Times New Roman" w:cs="Times New Roman" w:hint="default"/>
        <w:b/>
        <w:bCs/>
        <w:w w:val="100"/>
        <w:sz w:val="22"/>
        <w:szCs w:val="22"/>
      </w:rPr>
    </w:lvl>
    <w:lvl w:ilvl="1" w:tplc="5B3A5724">
      <w:numFmt w:val="bullet"/>
      <w:lvlText w:val="•"/>
      <w:lvlJc w:val="left"/>
      <w:pPr>
        <w:ind w:left="911" w:hanging="361"/>
      </w:pPr>
      <w:rPr>
        <w:rFonts w:ascii="Arial" w:eastAsia="Arial" w:hAnsi="Arial" w:cs="Arial" w:hint="default"/>
        <w:w w:val="131"/>
        <w:sz w:val="22"/>
        <w:szCs w:val="22"/>
      </w:rPr>
    </w:lvl>
    <w:lvl w:ilvl="2" w:tplc="58E0EB76">
      <w:numFmt w:val="bullet"/>
      <w:lvlText w:val="•"/>
      <w:lvlJc w:val="left"/>
      <w:pPr>
        <w:ind w:left="2084" w:hanging="361"/>
      </w:pPr>
      <w:rPr>
        <w:rFonts w:hint="default"/>
      </w:rPr>
    </w:lvl>
    <w:lvl w:ilvl="3" w:tplc="9D647992">
      <w:numFmt w:val="bullet"/>
      <w:lvlText w:val="•"/>
      <w:lvlJc w:val="left"/>
      <w:pPr>
        <w:ind w:left="3248" w:hanging="361"/>
      </w:pPr>
      <w:rPr>
        <w:rFonts w:hint="default"/>
      </w:rPr>
    </w:lvl>
    <w:lvl w:ilvl="4" w:tplc="78525A0E">
      <w:numFmt w:val="bullet"/>
      <w:lvlText w:val="•"/>
      <w:lvlJc w:val="left"/>
      <w:pPr>
        <w:ind w:left="4413" w:hanging="361"/>
      </w:pPr>
      <w:rPr>
        <w:rFonts w:hint="default"/>
      </w:rPr>
    </w:lvl>
    <w:lvl w:ilvl="5" w:tplc="58D0B4BE">
      <w:numFmt w:val="bullet"/>
      <w:lvlText w:val="•"/>
      <w:lvlJc w:val="left"/>
      <w:pPr>
        <w:ind w:left="5577" w:hanging="361"/>
      </w:pPr>
      <w:rPr>
        <w:rFonts w:hint="default"/>
      </w:rPr>
    </w:lvl>
    <w:lvl w:ilvl="6" w:tplc="807A5E46">
      <w:numFmt w:val="bullet"/>
      <w:lvlText w:val="•"/>
      <w:lvlJc w:val="left"/>
      <w:pPr>
        <w:ind w:left="6742" w:hanging="361"/>
      </w:pPr>
      <w:rPr>
        <w:rFonts w:hint="default"/>
      </w:rPr>
    </w:lvl>
    <w:lvl w:ilvl="7" w:tplc="2C02CD24">
      <w:numFmt w:val="bullet"/>
      <w:lvlText w:val="•"/>
      <w:lvlJc w:val="left"/>
      <w:pPr>
        <w:ind w:left="7906" w:hanging="361"/>
      </w:pPr>
      <w:rPr>
        <w:rFonts w:hint="default"/>
      </w:rPr>
    </w:lvl>
    <w:lvl w:ilvl="8" w:tplc="9244A29E">
      <w:numFmt w:val="bullet"/>
      <w:lvlText w:val="•"/>
      <w:lvlJc w:val="left"/>
      <w:pPr>
        <w:ind w:left="9071" w:hanging="361"/>
      </w:pPr>
      <w:rPr>
        <w:rFonts w:hint="default"/>
      </w:rPr>
    </w:lvl>
  </w:abstractNum>
  <w:abstractNum w:abstractNumId="13" w15:restartNumberingAfterBreak="0">
    <w:nsid w:val="32872A1D"/>
    <w:multiLevelType w:val="multilevel"/>
    <w:tmpl w:val="74E8751C"/>
    <w:lvl w:ilvl="0">
      <w:start w:val="12"/>
      <w:numFmt w:val="decimal"/>
      <w:lvlText w:val="%1"/>
      <w:lvlJc w:val="left"/>
      <w:pPr>
        <w:ind w:left="731" w:hanging="541"/>
      </w:pPr>
      <w:rPr>
        <w:rFonts w:hint="default"/>
      </w:rPr>
    </w:lvl>
    <w:lvl w:ilvl="1">
      <w:start w:val="1"/>
      <w:numFmt w:val="decimal"/>
      <w:lvlText w:val="%1.%2"/>
      <w:lvlJc w:val="left"/>
      <w:pPr>
        <w:ind w:left="731" w:hanging="541"/>
      </w:pPr>
      <w:rPr>
        <w:rFonts w:ascii="Times New Roman" w:eastAsia="Times New Roman" w:hAnsi="Times New Roman" w:cs="Times New Roman" w:hint="default"/>
        <w:b/>
        <w:bCs/>
        <w:w w:val="100"/>
        <w:sz w:val="22"/>
        <w:szCs w:val="22"/>
      </w:rPr>
    </w:lvl>
    <w:lvl w:ilvl="2">
      <w:numFmt w:val="bullet"/>
      <w:lvlText w:val="•"/>
      <w:lvlJc w:val="left"/>
      <w:pPr>
        <w:ind w:left="966" w:hanging="361"/>
      </w:pPr>
      <w:rPr>
        <w:rFonts w:ascii="Arial" w:eastAsia="Arial" w:hAnsi="Arial" w:cs="Arial" w:hint="default"/>
        <w:w w:val="131"/>
        <w:sz w:val="22"/>
        <w:szCs w:val="22"/>
      </w:rPr>
    </w:lvl>
    <w:lvl w:ilvl="3">
      <w:numFmt w:val="bullet"/>
      <w:lvlText w:val="•"/>
      <w:lvlJc w:val="left"/>
      <w:pPr>
        <w:ind w:left="2265" w:hanging="361"/>
      </w:pPr>
      <w:rPr>
        <w:rFonts w:hint="default"/>
      </w:rPr>
    </w:lvl>
    <w:lvl w:ilvl="4">
      <w:numFmt w:val="bullet"/>
      <w:lvlText w:val="•"/>
      <w:lvlJc w:val="left"/>
      <w:pPr>
        <w:ind w:left="3570" w:hanging="361"/>
      </w:pPr>
      <w:rPr>
        <w:rFonts w:hint="default"/>
      </w:rPr>
    </w:lvl>
    <w:lvl w:ilvl="5">
      <w:numFmt w:val="bullet"/>
      <w:lvlText w:val="•"/>
      <w:lvlJc w:val="left"/>
      <w:pPr>
        <w:ind w:left="4875" w:hanging="361"/>
      </w:pPr>
      <w:rPr>
        <w:rFonts w:hint="default"/>
      </w:rPr>
    </w:lvl>
    <w:lvl w:ilvl="6">
      <w:numFmt w:val="bullet"/>
      <w:lvlText w:val="•"/>
      <w:lvlJc w:val="left"/>
      <w:pPr>
        <w:ind w:left="6180" w:hanging="361"/>
      </w:pPr>
      <w:rPr>
        <w:rFonts w:hint="default"/>
      </w:rPr>
    </w:lvl>
    <w:lvl w:ilvl="7">
      <w:numFmt w:val="bullet"/>
      <w:lvlText w:val="•"/>
      <w:lvlJc w:val="left"/>
      <w:pPr>
        <w:ind w:left="7485" w:hanging="361"/>
      </w:pPr>
      <w:rPr>
        <w:rFonts w:hint="default"/>
      </w:rPr>
    </w:lvl>
    <w:lvl w:ilvl="8">
      <w:numFmt w:val="bullet"/>
      <w:lvlText w:val="•"/>
      <w:lvlJc w:val="left"/>
      <w:pPr>
        <w:ind w:left="8790" w:hanging="361"/>
      </w:pPr>
      <w:rPr>
        <w:rFonts w:hint="default"/>
      </w:rPr>
    </w:lvl>
  </w:abstractNum>
  <w:abstractNum w:abstractNumId="14" w15:restartNumberingAfterBreak="0">
    <w:nsid w:val="366454DB"/>
    <w:multiLevelType w:val="hybridMultilevel"/>
    <w:tmpl w:val="31DC1FBC"/>
    <w:lvl w:ilvl="0" w:tplc="C706ACA8">
      <w:numFmt w:val="bullet"/>
      <w:lvlText w:val="•"/>
      <w:lvlJc w:val="left"/>
      <w:pPr>
        <w:ind w:left="263" w:hanging="161"/>
      </w:pPr>
      <w:rPr>
        <w:rFonts w:ascii="Arial" w:eastAsia="Arial" w:hAnsi="Arial" w:cs="Arial" w:hint="default"/>
        <w:w w:val="132"/>
        <w:sz w:val="16"/>
        <w:szCs w:val="16"/>
      </w:rPr>
    </w:lvl>
    <w:lvl w:ilvl="1" w:tplc="51B27214">
      <w:numFmt w:val="bullet"/>
      <w:lvlText w:val="•"/>
      <w:lvlJc w:val="left"/>
      <w:pPr>
        <w:ind w:left="734" w:hanging="161"/>
      </w:pPr>
      <w:rPr>
        <w:rFonts w:hint="default"/>
      </w:rPr>
    </w:lvl>
    <w:lvl w:ilvl="2" w:tplc="D6A4119C">
      <w:numFmt w:val="bullet"/>
      <w:lvlText w:val="•"/>
      <w:lvlJc w:val="left"/>
      <w:pPr>
        <w:ind w:left="1209" w:hanging="161"/>
      </w:pPr>
      <w:rPr>
        <w:rFonts w:hint="default"/>
      </w:rPr>
    </w:lvl>
    <w:lvl w:ilvl="3" w:tplc="FADC80A4">
      <w:numFmt w:val="bullet"/>
      <w:lvlText w:val="•"/>
      <w:lvlJc w:val="left"/>
      <w:pPr>
        <w:ind w:left="1684" w:hanging="161"/>
      </w:pPr>
      <w:rPr>
        <w:rFonts w:hint="default"/>
      </w:rPr>
    </w:lvl>
    <w:lvl w:ilvl="4" w:tplc="9498FA36">
      <w:numFmt w:val="bullet"/>
      <w:lvlText w:val="•"/>
      <w:lvlJc w:val="left"/>
      <w:pPr>
        <w:ind w:left="2159" w:hanging="161"/>
      </w:pPr>
      <w:rPr>
        <w:rFonts w:hint="default"/>
      </w:rPr>
    </w:lvl>
    <w:lvl w:ilvl="5" w:tplc="A70886C6">
      <w:numFmt w:val="bullet"/>
      <w:lvlText w:val="•"/>
      <w:lvlJc w:val="left"/>
      <w:pPr>
        <w:ind w:left="2634" w:hanging="161"/>
      </w:pPr>
      <w:rPr>
        <w:rFonts w:hint="default"/>
      </w:rPr>
    </w:lvl>
    <w:lvl w:ilvl="6" w:tplc="B9A69C5E">
      <w:numFmt w:val="bullet"/>
      <w:lvlText w:val="•"/>
      <w:lvlJc w:val="left"/>
      <w:pPr>
        <w:ind w:left="3109" w:hanging="161"/>
      </w:pPr>
      <w:rPr>
        <w:rFonts w:hint="default"/>
      </w:rPr>
    </w:lvl>
    <w:lvl w:ilvl="7" w:tplc="5B2C21FC">
      <w:numFmt w:val="bullet"/>
      <w:lvlText w:val="•"/>
      <w:lvlJc w:val="left"/>
      <w:pPr>
        <w:ind w:left="3584" w:hanging="161"/>
      </w:pPr>
      <w:rPr>
        <w:rFonts w:hint="default"/>
      </w:rPr>
    </w:lvl>
    <w:lvl w:ilvl="8" w:tplc="0106A586">
      <w:numFmt w:val="bullet"/>
      <w:lvlText w:val="•"/>
      <w:lvlJc w:val="left"/>
      <w:pPr>
        <w:ind w:left="4059" w:hanging="161"/>
      </w:pPr>
      <w:rPr>
        <w:rFonts w:hint="default"/>
      </w:rPr>
    </w:lvl>
  </w:abstractNum>
  <w:abstractNum w:abstractNumId="15" w15:restartNumberingAfterBreak="0">
    <w:nsid w:val="39CB53BB"/>
    <w:multiLevelType w:val="hybridMultilevel"/>
    <w:tmpl w:val="CED8DF90"/>
    <w:lvl w:ilvl="0" w:tplc="30D012A4">
      <w:numFmt w:val="bullet"/>
      <w:lvlText w:val="•"/>
      <w:lvlJc w:val="left"/>
      <w:pPr>
        <w:ind w:left="439" w:hanging="332"/>
      </w:pPr>
      <w:rPr>
        <w:rFonts w:ascii="Arial" w:eastAsia="Arial" w:hAnsi="Arial" w:cs="Arial" w:hint="default"/>
        <w:w w:val="130"/>
        <w:sz w:val="20"/>
        <w:szCs w:val="20"/>
      </w:rPr>
    </w:lvl>
    <w:lvl w:ilvl="1" w:tplc="62142A58">
      <w:numFmt w:val="bullet"/>
      <w:lvlText w:val="•"/>
      <w:lvlJc w:val="left"/>
      <w:pPr>
        <w:ind w:left="1474" w:hanging="332"/>
      </w:pPr>
      <w:rPr>
        <w:rFonts w:hint="default"/>
      </w:rPr>
    </w:lvl>
    <w:lvl w:ilvl="2" w:tplc="B6067A38">
      <w:numFmt w:val="bullet"/>
      <w:lvlText w:val="•"/>
      <w:lvlJc w:val="left"/>
      <w:pPr>
        <w:ind w:left="2509" w:hanging="332"/>
      </w:pPr>
      <w:rPr>
        <w:rFonts w:hint="default"/>
      </w:rPr>
    </w:lvl>
    <w:lvl w:ilvl="3" w:tplc="332A5342">
      <w:numFmt w:val="bullet"/>
      <w:lvlText w:val="•"/>
      <w:lvlJc w:val="left"/>
      <w:pPr>
        <w:ind w:left="3543" w:hanging="332"/>
      </w:pPr>
      <w:rPr>
        <w:rFonts w:hint="default"/>
      </w:rPr>
    </w:lvl>
    <w:lvl w:ilvl="4" w:tplc="5B6A8014">
      <w:numFmt w:val="bullet"/>
      <w:lvlText w:val="•"/>
      <w:lvlJc w:val="left"/>
      <w:pPr>
        <w:ind w:left="4578" w:hanging="332"/>
      </w:pPr>
      <w:rPr>
        <w:rFonts w:hint="default"/>
      </w:rPr>
    </w:lvl>
    <w:lvl w:ilvl="5" w:tplc="0EEE1754">
      <w:numFmt w:val="bullet"/>
      <w:lvlText w:val="•"/>
      <w:lvlJc w:val="left"/>
      <w:pPr>
        <w:ind w:left="5612" w:hanging="332"/>
      </w:pPr>
      <w:rPr>
        <w:rFonts w:hint="default"/>
      </w:rPr>
    </w:lvl>
    <w:lvl w:ilvl="6" w:tplc="5C943734">
      <w:numFmt w:val="bullet"/>
      <w:lvlText w:val="•"/>
      <w:lvlJc w:val="left"/>
      <w:pPr>
        <w:ind w:left="6647" w:hanging="332"/>
      </w:pPr>
      <w:rPr>
        <w:rFonts w:hint="default"/>
      </w:rPr>
    </w:lvl>
    <w:lvl w:ilvl="7" w:tplc="538690C0">
      <w:numFmt w:val="bullet"/>
      <w:lvlText w:val="•"/>
      <w:lvlJc w:val="left"/>
      <w:pPr>
        <w:ind w:left="7681" w:hanging="332"/>
      </w:pPr>
      <w:rPr>
        <w:rFonts w:hint="default"/>
      </w:rPr>
    </w:lvl>
    <w:lvl w:ilvl="8" w:tplc="97C4D4C4">
      <w:numFmt w:val="bullet"/>
      <w:lvlText w:val="•"/>
      <w:lvlJc w:val="left"/>
      <w:pPr>
        <w:ind w:left="8716" w:hanging="332"/>
      </w:pPr>
      <w:rPr>
        <w:rFonts w:hint="default"/>
      </w:rPr>
    </w:lvl>
  </w:abstractNum>
  <w:abstractNum w:abstractNumId="16" w15:restartNumberingAfterBreak="0">
    <w:nsid w:val="42D4120E"/>
    <w:multiLevelType w:val="hybridMultilevel"/>
    <w:tmpl w:val="9CFCE3DE"/>
    <w:lvl w:ilvl="0" w:tplc="4F66830C">
      <w:numFmt w:val="bullet"/>
      <w:lvlText w:val="o"/>
      <w:lvlJc w:val="left"/>
      <w:pPr>
        <w:ind w:left="731" w:hanging="269"/>
      </w:pPr>
      <w:rPr>
        <w:rFonts w:ascii="Courier New" w:eastAsia="Courier New" w:hAnsi="Courier New" w:cs="Courier New" w:hint="default"/>
        <w:w w:val="100"/>
        <w:sz w:val="22"/>
        <w:szCs w:val="22"/>
      </w:rPr>
    </w:lvl>
    <w:lvl w:ilvl="1" w:tplc="D5E08C12">
      <w:numFmt w:val="bullet"/>
      <w:lvlText w:val="•"/>
      <w:lvlJc w:val="left"/>
      <w:pPr>
        <w:ind w:left="1806" w:hanging="269"/>
      </w:pPr>
      <w:rPr>
        <w:rFonts w:hint="default"/>
      </w:rPr>
    </w:lvl>
    <w:lvl w:ilvl="2" w:tplc="07D02EEE">
      <w:numFmt w:val="bullet"/>
      <w:lvlText w:val="•"/>
      <w:lvlJc w:val="left"/>
      <w:pPr>
        <w:ind w:left="2872" w:hanging="269"/>
      </w:pPr>
      <w:rPr>
        <w:rFonts w:hint="default"/>
      </w:rPr>
    </w:lvl>
    <w:lvl w:ilvl="3" w:tplc="AAD8ADF8">
      <w:numFmt w:val="bullet"/>
      <w:lvlText w:val="•"/>
      <w:lvlJc w:val="left"/>
      <w:pPr>
        <w:ind w:left="3938" w:hanging="269"/>
      </w:pPr>
      <w:rPr>
        <w:rFonts w:hint="default"/>
      </w:rPr>
    </w:lvl>
    <w:lvl w:ilvl="4" w:tplc="83107564">
      <w:numFmt w:val="bullet"/>
      <w:lvlText w:val="•"/>
      <w:lvlJc w:val="left"/>
      <w:pPr>
        <w:ind w:left="5004" w:hanging="269"/>
      </w:pPr>
      <w:rPr>
        <w:rFonts w:hint="default"/>
      </w:rPr>
    </w:lvl>
    <w:lvl w:ilvl="5" w:tplc="E00CD4C2">
      <w:numFmt w:val="bullet"/>
      <w:lvlText w:val="•"/>
      <w:lvlJc w:val="left"/>
      <w:pPr>
        <w:ind w:left="6070" w:hanging="269"/>
      </w:pPr>
      <w:rPr>
        <w:rFonts w:hint="default"/>
      </w:rPr>
    </w:lvl>
    <w:lvl w:ilvl="6" w:tplc="B6A09E1C">
      <w:numFmt w:val="bullet"/>
      <w:lvlText w:val="•"/>
      <w:lvlJc w:val="left"/>
      <w:pPr>
        <w:ind w:left="7136" w:hanging="269"/>
      </w:pPr>
      <w:rPr>
        <w:rFonts w:hint="default"/>
      </w:rPr>
    </w:lvl>
    <w:lvl w:ilvl="7" w:tplc="26E810A4">
      <w:numFmt w:val="bullet"/>
      <w:lvlText w:val="•"/>
      <w:lvlJc w:val="left"/>
      <w:pPr>
        <w:ind w:left="8202" w:hanging="269"/>
      </w:pPr>
      <w:rPr>
        <w:rFonts w:hint="default"/>
      </w:rPr>
    </w:lvl>
    <w:lvl w:ilvl="8" w:tplc="B24446D0">
      <w:numFmt w:val="bullet"/>
      <w:lvlText w:val="•"/>
      <w:lvlJc w:val="left"/>
      <w:pPr>
        <w:ind w:left="9268" w:hanging="269"/>
      </w:pPr>
      <w:rPr>
        <w:rFonts w:hint="default"/>
      </w:rPr>
    </w:lvl>
  </w:abstractNum>
  <w:abstractNum w:abstractNumId="17" w15:restartNumberingAfterBreak="0">
    <w:nsid w:val="44F830D5"/>
    <w:multiLevelType w:val="hybridMultilevel"/>
    <w:tmpl w:val="16AC2B26"/>
    <w:lvl w:ilvl="0" w:tplc="A32C3A06">
      <w:numFmt w:val="bullet"/>
      <w:lvlText w:val="•"/>
      <w:lvlJc w:val="left"/>
      <w:pPr>
        <w:ind w:left="530" w:hanging="360"/>
      </w:pPr>
      <w:rPr>
        <w:rFonts w:ascii="Arial" w:eastAsia="Arial" w:hAnsi="Arial" w:cs="Arial" w:hint="default"/>
        <w:w w:val="130"/>
        <w:sz w:val="20"/>
        <w:szCs w:val="20"/>
      </w:rPr>
    </w:lvl>
    <w:lvl w:ilvl="1" w:tplc="7302946E">
      <w:numFmt w:val="bullet"/>
      <w:lvlText w:val="•"/>
      <w:lvlJc w:val="left"/>
      <w:pPr>
        <w:ind w:left="1564" w:hanging="360"/>
      </w:pPr>
      <w:rPr>
        <w:rFonts w:hint="default"/>
      </w:rPr>
    </w:lvl>
    <w:lvl w:ilvl="2" w:tplc="D4541A7E">
      <w:numFmt w:val="bullet"/>
      <w:lvlText w:val="•"/>
      <w:lvlJc w:val="left"/>
      <w:pPr>
        <w:ind w:left="2589" w:hanging="360"/>
      </w:pPr>
      <w:rPr>
        <w:rFonts w:hint="default"/>
      </w:rPr>
    </w:lvl>
    <w:lvl w:ilvl="3" w:tplc="C0D65D5C">
      <w:numFmt w:val="bullet"/>
      <w:lvlText w:val="•"/>
      <w:lvlJc w:val="left"/>
      <w:pPr>
        <w:ind w:left="3613" w:hanging="360"/>
      </w:pPr>
      <w:rPr>
        <w:rFonts w:hint="default"/>
      </w:rPr>
    </w:lvl>
    <w:lvl w:ilvl="4" w:tplc="FD3A2AE2">
      <w:numFmt w:val="bullet"/>
      <w:lvlText w:val="•"/>
      <w:lvlJc w:val="left"/>
      <w:pPr>
        <w:ind w:left="4638" w:hanging="360"/>
      </w:pPr>
      <w:rPr>
        <w:rFonts w:hint="default"/>
      </w:rPr>
    </w:lvl>
    <w:lvl w:ilvl="5" w:tplc="AD1A5E28">
      <w:numFmt w:val="bullet"/>
      <w:lvlText w:val="•"/>
      <w:lvlJc w:val="left"/>
      <w:pPr>
        <w:ind w:left="5662" w:hanging="360"/>
      </w:pPr>
      <w:rPr>
        <w:rFonts w:hint="default"/>
      </w:rPr>
    </w:lvl>
    <w:lvl w:ilvl="6" w:tplc="937EB4E2">
      <w:numFmt w:val="bullet"/>
      <w:lvlText w:val="•"/>
      <w:lvlJc w:val="left"/>
      <w:pPr>
        <w:ind w:left="6687" w:hanging="360"/>
      </w:pPr>
      <w:rPr>
        <w:rFonts w:hint="default"/>
      </w:rPr>
    </w:lvl>
    <w:lvl w:ilvl="7" w:tplc="CCE4CBB8">
      <w:numFmt w:val="bullet"/>
      <w:lvlText w:val="•"/>
      <w:lvlJc w:val="left"/>
      <w:pPr>
        <w:ind w:left="7711" w:hanging="360"/>
      </w:pPr>
      <w:rPr>
        <w:rFonts w:hint="default"/>
      </w:rPr>
    </w:lvl>
    <w:lvl w:ilvl="8" w:tplc="EBC220C4">
      <w:numFmt w:val="bullet"/>
      <w:lvlText w:val="•"/>
      <w:lvlJc w:val="left"/>
      <w:pPr>
        <w:ind w:left="8736" w:hanging="360"/>
      </w:pPr>
      <w:rPr>
        <w:rFonts w:hint="default"/>
      </w:rPr>
    </w:lvl>
  </w:abstractNum>
  <w:abstractNum w:abstractNumId="18" w15:restartNumberingAfterBreak="0">
    <w:nsid w:val="468943BD"/>
    <w:multiLevelType w:val="hybridMultilevel"/>
    <w:tmpl w:val="EEDAC8FE"/>
    <w:lvl w:ilvl="0" w:tplc="67D00404">
      <w:numFmt w:val="bullet"/>
      <w:lvlText w:val="•"/>
      <w:lvlJc w:val="left"/>
      <w:pPr>
        <w:ind w:left="1165" w:hanging="360"/>
      </w:pPr>
      <w:rPr>
        <w:rFonts w:ascii="Arial" w:eastAsia="Arial" w:hAnsi="Arial" w:cs="Arial" w:hint="default"/>
        <w:w w:val="131"/>
        <w:sz w:val="22"/>
        <w:szCs w:val="22"/>
      </w:rPr>
    </w:lvl>
    <w:lvl w:ilvl="1" w:tplc="567666EA">
      <w:numFmt w:val="bullet"/>
      <w:lvlText w:val="•"/>
      <w:lvlJc w:val="left"/>
      <w:pPr>
        <w:ind w:left="2184" w:hanging="360"/>
      </w:pPr>
      <w:rPr>
        <w:rFonts w:hint="default"/>
      </w:rPr>
    </w:lvl>
    <w:lvl w:ilvl="2" w:tplc="88F21636">
      <w:numFmt w:val="bullet"/>
      <w:lvlText w:val="•"/>
      <w:lvlJc w:val="left"/>
      <w:pPr>
        <w:ind w:left="3208" w:hanging="360"/>
      </w:pPr>
      <w:rPr>
        <w:rFonts w:hint="default"/>
      </w:rPr>
    </w:lvl>
    <w:lvl w:ilvl="3" w:tplc="656662D2">
      <w:numFmt w:val="bullet"/>
      <w:lvlText w:val="•"/>
      <w:lvlJc w:val="left"/>
      <w:pPr>
        <w:ind w:left="4232" w:hanging="360"/>
      </w:pPr>
      <w:rPr>
        <w:rFonts w:hint="default"/>
      </w:rPr>
    </w:lvl>
    <w:lvl w:ilvl="4" w:tplc="820A3B66">
      <w:numFmt w:val="bullet"/>
      <w:lvlText w:val="•"/>
      <w:lvlJc w:val="left"/>
      <w:pPr>
        <w:ind w:left="5256" w:hanging="360"/>
      </w:pPr>
      <w:rPr>
        <w:rFonts w:hint="default"/>
      </w:rPr>
    </w:lvl>
    <w:lvl w:ilvl="5" w:tplc="47A03B52">
      <w:numFmt w:val="bullet"/>
      <w:lvlText w:val="•"/>
      <w:lvlJc w:val="left"/>
      <w:pPr>
        <w:ind w:left="6280" w:hanging="360"/>
      </w:pPr>
      <w:rPr>
        <w:rFonts w:hint="default"/>
      </w:rPr>
    </w:lvl>
    <w:lvl w:ilvl="6" w:tplc="4AC4AF56">
      <w:numFmt w:val="bullet"/>
      <w:lvlText w:val="•"/>
      <w:lvlJc w:val="left"/>
      <w:pPr>
        <w:ind w:left="7304" w:hanging="360"/>
      </w:pPr>
      <w:rPr>
        <w:rFonts w:hint="default"/>
      </w:rPr>
    </w:lvl>
    <w:lvl w:ilvl="7" w:tplc="2124A374">
      <w:numFmt w:val="bullet"/>
      <w:lvlText w:val="•"/>
      <w:lvlJc w:val="left"/>
      <w:pPr>
        <w:ind w:left="8328" w:hanging="360"/>
      </w:pPr>
      <w:rPr>
        <w:rFonts w:hint="default"/>
      </w:rPr>
    </w:lvl>
    <w:lvl w:ilvl="8" w:tplc="37226940">
      <w:numFmt w:val="bullet"/>
      <w:lvlText w:val="•"/>
      <w:lvlJc w:val="left"/>
      <w:pPr>
        <w:ind w:left="9352" w:hanging="360"/>
      </w:pPr>
      <w:rPr>
        <w:rFonts w:hint="default"/>
      </w:rPr>
    </w:lvl>
  </w:abstractNum>
  <w:abstractNum w:abstractNumId="19" w15:restartNumberingAfterBreak="0">
    <w:nsid w:val="4C2F73D4"/>
    <w:multiLevelType w:val="hybridMultilevel"/>
    <w:tmpl w:val="CE6A6492"/>
    <w:lvl w:ilvl="0" w:tplc="9A6EDD44">
      <w:numFmt w:val="bullet"/>
      <w:lvlText w:val="•"/>
      <w:lvlJc w:val="left"/>
      <w:pPr>
        <w:ind w:left="467" w:hanging="360"/>
      </w:pPr>
      <w:rPr>
        <w:rFonts w:ascii="Arial" w:eastAsia="Arial" w:hAnsi="Arial" w:cs="Arial" w:hint="default"/>
        <w:w w:val="130"/>
        <w:sz w:val="20"/>
        <w:szCs w:val="20"/>
      </w:rPr>
    </w:lvl>
    <w:lvl w:ilvl="1" w:tplc="22FA5644">
      <w:numFmt w:val="bullet"/>
      <w:lvlText w:val="o"/>
      <w:lvlJc w:val="left"/>
      <w:pPr>
        <w:ind w:left="466" w:hanging="360"/>
      </w:pPr>
      <w:rPr>
        <w:rFonts w:ascii="Courier New" w:eastAsia="Courier New" w:hAnsi="Courier New" w:cs="Courier New" w:hint="default"/>
        <w:w w:val="99"/>
        <w:sz w:val="20"/>
        <w:szCs w:val="20"/>
      </w:rPr>
    </w:lvl>
    <w:lvl w:ilvl="2" w:tplc="D14CCC04">
      <w:numFmt w:val="bullet"/>
      <w:lvlText w:val="•"/>
      <w:lvlJc w:val="left"/>
      <w:pPr>
        <w:ind w:left="2525" w:hanging="360"/>
      </w:pPr>
      <w:rPr>
        <w:rFonts w:hint="default"/>
      </w:rPr>
    </w:lvl>
    <w:lvl w:ilvl="3" w:tplc="69042D06">
      <w:numFmt w:val="bullet"/>
      <w:lvlText w:val="•"/>
      <w:lvlJc w:val="left"/>
      <w:pPr>
        <w:ind w:left="3557" w:hanging="360"/>
      </w:pPr>
      <w:rPr>
        <w:rFonts w:hint="default"/>
      </w:rPr>
    </w:lvl>
    <w:lvl w:ilvl="4" w:tplc="9878CF80">
      <w:numFmt w:val="bullet"/>
      <w:lvlText w:val="•"/>
      <w:lvlJc w:val="left"/>
      <w:pPr>
        <w:ind w:left="4590" w:hanging="360"/>
      </w:pPr>
      <w:rPr>
        <w:rFonts w:hint="default"/>
      </w:rPr>
    </w:lvl>
    <w:lvl w:ilvl="5" w:tplc="E948F822">
      <w:numFmt w:val="bullet"/>
      <w:lvlText w:val="•"/>
      <w:lvlJc w:val="left"/>
      <w:pPr>
        <w:ind w:left="5622" w:hanging="360"/>
      </w:pPr>
      <w:rPr>
        <w:rFonts w:hint="default"/>
      </w:rPr>
    </w:lvl>
    <w:lvl w:ilvl="6" w:tplc="F3CA3B56">
      <w:numFmt w:val="bullet"/>
      <w:lvlText w:val="•"/>
      <w:lvlJc w:val="left"/>
      <w:pPr>
        <w:ind w:left="6655" w:hanging="360"/>
      </w:pPr>
      <w:rPr>
        <w:rFonts w:hint="default"/>
      </w:rPr>
    </w:lvl>
    <w:lvl w:ilvl="7" w:tplc="CE66AABE">
      <w:numFmt w:val="bullet"/>
      <w:lvlText w:val="•"/>
      <w:lvlJc w:val="left"/>
      <w:pPr>
        <w:ind w:left="7687" w:hanging="360"/>
      </w:pPr>
      <w:rPr>
        <w:rFonts w:hint="default"/>
      </w:rPr>
    </w:lvl>
    <w:lvl w:ilvl="8" w:tplc="A5DEA706">
      <w:numFmt w:val="bullet"/>
      <w:lvlText w:val="•"/>
      <w:lvlJc w:val="left"/>
      <w:pPr>
        <w:ind w:left="8720" w:hanging="360"/>
      </w:pPr>
      <w:rPr>
        <w:rFonts w:hint="default"/>
      </w:rPr>
    </w:lvl>
  </w:abstractNum>
  <w:abstractNum w:abstractNumId="20" w15:restartNumberingAfterBreak="0">
    <w:nsid w:val="4ED61CC6"/>
    <w:multiLevelType w:val="hybridMultilevel"/>
    <w:tmpl w:val="27A8DDEC"/>
    <w:lvl w:ilvl="0" w:tplc="2D4296A2">
      <w:numFmt w:val="bullet"/>
      <w:lvlText w:val="•"/>
      <w:lvlJc w:val="left"/>
      <w:pPr>
        <w:ind w:left="459" w:hanging="181"/>
      </w:pPr>
      <w:rPr>
        <w:rFonts w:ascii="Arial" w:eastAsia="Arial" w:hAnsi="Arial" w:cs="Arial" w:hint="default"/>
        <w:w w:val="132"/>
        <w:sz w:val="16"/>
        <w:szCs w:val="16"/>
      </w:rPr>
    </w:lvl>
    <w:lvl w:ilvl="1" w:tplc="5E16C518">
      <w:numFmt w:val="bullet"/>
      <w:lvlText w:val="o"/>
      <w:lvlJc w:val="left"/>
      <w:pPr>
        <w:ind w:left="640" w:hanging="180"/>
      </w:pPr>
      <w:rPr>
        <w:rFonts w:ascii="Courier New" w:eastAsia="Courier New" w:hAnsi="Courier New" w:cs="Courier New" w:hint="default"/>
        <w:w w:val="100"/>
        <w:sz w:val="16"/>
        <w:szCs w:val="16"/>
      </w:rPr>
    </w:lvl>
    <w:lvl w:ilvl="2" w:tplc="CD96763A">
      <w:numFmt w:val="bullet"/>
      <w:lvlText w:val="•"/>
      <w:lvlJc w:val="left"/>
      <w:pPr>
        <w:ind w:left="1179" w:hanging="180"/>
      </w:pPr>
      <w:rPr>
        <w:rFonts w:hint="default"/>
      </w:rPr>
    </w:lvl>
    <w:lvl w:ilvl="3" w:tplc="142A15BE">
      <w:numFmt w:val="bullet"/>
      <w:lvlText w:val="•"/>
      <w:lvlJc w:val="left"/>
      <w:pPr>
        <w:ind w:left="1719" w:hanging="180"/>
      </w:pPr>
      <w:rPr>
        <w:rFonts w:hint="default"/>
      </w:rPr>
    </w:lvl>
    <w:lvl w:ilvl="4" w:tplc="6E1CCB64">
      <w:numFmt w:val="bullet"/>
      <w:lvlText w:val="•"/>
      <w:lvlJc w:val="left"/>
      <w:pPr>
        <w:ind w:left="2259" w:hanging="180"/>
      </w:pPr>
      <w:rPr>
        <w:rFonts w:hint="default"/>
      </w:rPr>
    </w:lvl>
    <w:lvl w:ilvl="5" w:tplc="71041754">
      <w:numFmt w:val="bullet"/>
      <w:lvlText w:val="•"/>
      <w:lvlJc w:val="left"/>
      <w:pPr>
        <w:ind w:left="2799" w:hanging="180"/>
      </w:pPr>
      <w:rPr>
        <w:rFonts w:hint="default"/>
      </w:rPr>
    </w:lvl>
    <w:lvl w:ilvl="6" w:tplc="5C42ADA6">
      <w:numFmt w:val="bullet"/>
      <w:lvlText w:val="•"/>
      <w:lvlJc w:val="left"/>
      <w:pPr>
        <w:ind w:left="3339" w:hanging="180"/>
      </w:pPr>
      <w:rPr>
        <w:rFonts w:hint="default"/>
      </w:rPr>
    </w:lvl>
    <w:lvl w:ilvl="7" w:tplc="564C0832">
      <w:numFmt w:val="bullet"/>
      <w:lvlText w:val="•"/>
      <w:lvlJc w:val="left"/>
      <w:pPr>
        <w:ind w:left="3879" w:hanging="180"/>
      </w:pPr>
      <w:rPr>
        <w:rFonts w:hint="default"/>
      </w:rPr>
    </w:lvl>
    <w:lvl w:ilvl="8" w:tplc="B26C4F94">
      <w:numFmt w:val="bullet"/>
      <w:lvlText w:val="•"/>
      <w:lvlJc w:val="left"/>
      <w:pPr>
        <w:ind w:left="4419" w:hanging="180"/>
      </w:pPr>
      <w:rPr>
        <w:rFonts w:hint="default"/>
      </w:rPr>
    </w:lvl>
  </w:abstractNum>
  <w:abstractNum w:abstractNumId="21" w15:restartNumberingAfterBreak="0">
    <w:nsid w:val="55881089"/>
    <w:multiLevelType w:val="multilevel"/>
    <w:tmpl w:val="1F64CB74"/>
    <w:lvl w:ilvl="0">
      <w:start w:val="7"/>
      <w:numFmt w:val="decimal"/>
      <w:lvlText w:val="%1"/>
      <w:lvlJc w:val="left"/>
      <w:pPr>
        <w:ind w:left="642" w:hanging="452"/>
      </w:pPr>
      <w:rPr>
        <w:rFonts w:hint="default"/>
      </w:rPr>
    </w:lvl>
    <w:lvl w:ilvl="1">
      <w:start w:val="1"/>
      <w:numFmt w:val="decimal"/>
      <w:lvlText w:val="%1.%2"/>
      <w:lvlJc w:val="left"/>
      <w:pPr>
        <w:ind w:left="642" w:hanging="452"/>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3248" w:hanging="361"/>
      </w:pPr>
      <w:rPr>
        <w:rFonts w:hint="default"/>
      </w:rPr>
    </w:lvl>
    <w:lvl w:ilvl="4">
      <w:numFmt w:val="bullet"/>
      <w:lvlText w:val="•"/>
      <w:lvlJc w:val="left"/>
      <w:pPr>
        <w:ind w:left="4413" w:hanging="361"/>
      </w:pPr>
      <w:rPr>
        <w:rFonts w:hint="default"/>
      </w:rPr>
    </w:lvl>
    <w:lvl w:ilvl="5">
      <w:numFmt w:val="bullet"/>
      <w:lvlText w:val="•"/>
      <w:lvlJc w:val="left"/>
      <w:pPr>
        <w:ind w:left="5577" w:hanging="361"/>
      </w:pPr>
      <w:rPr>
        <w:rFonts w:hint="default"/>
      </w:rPr>
    </w:lvl>
    <w:lvl w:ilvl="6">
      <w:numFmt w:val="bullet"/>
      <w:lvlText w:val="•"/>
      <w:lvlJc w:val="left"/>
      <w:pPr>
        <w:ind w:left="6742" w:hanging="361"/>
      </w:pPr>
      <w:rPr>
        <w:rFonts w:hint="default"/>
      </w:rPr>
    </w:lvl>
    <w:lvl w:ilvl="7">
      <w:numFmt w:val="bullet"/>
      <w:lvlText w:val="•"/>
      <w:lvlJc w:val="left"/>
      <w:pPr>
        <w:ind w:left="7906" w:hanging="361"/>
      </w:pPr>
      <w:rPr>
        <w:rFonts w:hint="default"/>
      </w:rPr>
    </w:lvl>
    <w:lvl w:ilvl="8">
      <w:numFmt w:val="bullet"/>
      <w:lvlText w:val="•"/>
      <w:lvlJc w:val="left"/>
      <w:pPr>
        <w:ind w:left="9071" w:hanging="361"/>
      </w:pPr>
      <w:rPr>
        <w:rFonts w:hint="default"/>
      </w:rPr>
    </w:lvl>
  </w:abstractNum>
  <w:abstractNum w:abstractNumId="22" w15:restartNumberingAfterBreak="0">
    <w:nsid w:val="5983429C"/>
    <w:multiLevelType w:val="multilevel"/>
    <w:tmpl w:val="BD82B0DA"/>
    <w:lvl w:ilvl="0">
      <w:start w:val="1"/>
      <w:numFmt w:val="decimal"/>
      <w:lvlText w:val="%1"/>
      <w:lvlJc w:val="left"/>
      <w:pPr>
        <w:ind w:left="623" w:hanging="433"/>
      </w:pPr>
      <w:rPr>
        <w:rFonts w:ascii="Times New Roman" w:eastAsia="Times New Roman" w:hAnsi="Times New Roman" w:cs="Times New Roman" w:hint="default"/>
        <w:b/>
        <w:bCs/>
        <w:w w:val="100"/>
        <w:sz w:val="22"/>
        <w:szCs w:val="22"/>
      </w:rPr>
    </w:lvl>
    <w:lvl w:ilvl="1">
      <w:start w:val="1"/>
      <w:numFmt w:val="decimal"/>
      <w:lvlText w:val="%1.%2"/>
      <w:lvlJc w:val="left"/>
      <w:pPr>
        <w:ind w:left="642" w:hanging="452"/>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920" w:hanging="361"/>
      </w:pPr>
      <w:rPr>
        <w:rFonts w:hint="default"/>
      </w:rPr>
    </w:lvl>
    <w:lvl w:ilvl="4">
      <w:numFmt w:val="bullet"/>
      <w:lvlText w:val="•"/>
      <w:lvlJc w:val="left"/>
      <w:pPr>
        <w:ind w:left="2417" w:hanging="361"/>
      </w:pPr>
      <w:rPr>
        <w:rFonts w:hint="default"/>
      </w:rPr>
    </w:lvl>
    <w:lvl w:ilvl="5">
      <w:numFmt w:val="bullet"/>
      <w:lvlText w:val="•"/>
      <w:lvlJc w:val="left"/>
      <w:pPr>
        <w:ind w:left="3914" w:hanging="361"/>
      </w:pPr>
      <w:rPr>
        <w:rFonts w:hint="default"/>
      </w:rPr>
    </w:lvl>
    <w:lvl w:ilvl="6">
      <w:numFmt w:val="bullet"/>
      <w:lvlText w:val="•"/>
      <w:lvlJc w:val="left"/>
      <w:pPr>
        <w:ind w:left="5411" w:hanging="361"/>
      </w:pPr>
      <w:rPr>
        <w:rFonts w:hint="default"/>
      </w:rPr>
    </w:lvl>
    <w:lvl w:ilvl="7">
      <w:numFmt w:val="bullet"/>
      <w:lvlText w:val="•"/>
      <w:lvlJc w:val="left"/>
      <w:pPr>
        <w:ind w:left="6908" w:hanging="361"/>
      </w:pPr>
      <w:rPr>
        <w:rFonts w:hint="default"/>
      </w:rPr>
    </w:lvl>
    <w:lvl w:ilvl="8">
      <w:numFmt w:val="bullet"/>
      <w:lvlText w:val="•"/>
      <w:lvlJc w:val="left"/>
      <w:pPr>
        <w:ind w:left="8405" w:hanging="361"/>
      </w:pPr>
      <w:rPr>
        <w:rFonts w:hint="default"/>
      </w:rPr>
    </w:lvl>
  </w:abstractNum>
  <w:abstractNum w:abstractNumId="23" w15:restartNumberingAfterBreak="0">
    <w:nsid w:val="59A3114E"/>
    <w:multiLevelType w:val="hybridMultilevel"/>
    <w:tmpl w:val="2294C9F8"/>
    <w:lvl w:ilvl="0" w:tplc="E1808B10">
      <w:numFmt w:val="bullet"/>
      <w:lvlText w:val="•"/>
      <w:lvlJc w:val="left"/>
      <w:pPr>
        <w:ind w:left="467" w:hanging="360"/>
      </w:pPr>
      <w:rPr>
        <w:rFonts w:ascii="Arial" w:eastAsia="Arial" w:hAnsi="Arial" w:cs="Arial" w:hint="default"/>
        <w:w w:val="130"/>
        <w:sz w:val="20"/>
        <w:szCs w:val="20"/>
      </w:rPr>
    </w:lvl>
    <w:lvl w:ilvl="1" w:tplc="755A931E">
      <w:numFmt w:val="bullet"/>
      <w:lvlText w:val="o"/>
      <w:lvlJc w:val="left"/>
      <w:pPr>
        <w:ind w:left="799" w:hanging="269"/>
      </w:pPr>
      <w:rPr>
        <w:rFonts w:hint="default"/>
        <w:w w:val="99"/>
      </w:rPr>
    </w:lvl>
    <w:lvl w:ilvl="2" w:tplc="83501A52">
      <w:numFmt w:val="bullet"/>
      <w:lvlText w:val="•"/>
      <w:lvlJc w:val="left"/>
      <w:pPr>
        <w:ind w:left="820" w:hanging="269"/>
      </w:pPr>
      <w:rPr>
        <w:rFonts w:hint="default"/>
      </w:rPr>
    </w:lvl>
    <w:lvl w:ilvl="3" w:tplc="3E6C15DC">
      <w:numFmt w:val="bullet"/>
      <w:lvlText w:val="•"/>
      <w:lvlJc w:val="left"/>
      <w:pPr>
        <w:ind w:left="5940" w:hanging="269"/>
      </w:pPr>
      <w:rPr>
        <w:rFonts w:hint="default"/>
      </w:rPr>
    </w:lvl>
    <w:lvl w:ilvl="4" w:tplc="E6806EAA">
      <w:numFmt w:val="bullet"/>
      <w:lvlText w:val="•"/>
      <w:lvlJc w:val="left"/>
      <w:pPr>
        <w:ind w:left="6632" w:hanging="269"/>
      </w:pPr>
      <w:rPr>
        <w:rFonts w:hint="default"/>
      </w:rPr>
    </w:lvl>
    <w:lvl w:ilvl="5" w:tplc="C8D8813E">
      <w:numFmt w:val="bullet"/>
      <w:lvlText w:val="•"/>
      <w:lvlJc w:val="left"/>
      <w:pPr>
        <w:ind w:left="7324" w:hanging="269"/>
      </w:pPr>
      <w:rPr>
        <w:rFonts w:hint="default"/>
      </w:rPr>
    </w:lvl>
    <w:lvl w:ilvl="6" w:tplc="AF04A836">
      <w:numFmt w:val="bullet"/>
      <w:lvlText w:val="•"/>
      <w:lvlJc w:val="left"/>
      <w:pPr>
        <w:ind w:left="8016" w:hanging="269"/>
      </w:pPr>
      <w:rPr>
        <w:rFonts w:hint="default"/>
      </w:rPr>
    </w:lvl>
    <w:lvl w:ilvl="7" w:tplc="BF52608C">
      <w:numFmt w:val="bullet"/>
      <w:lvlText w:val="•"/>
      <w:lvlJc w:val="left"/>
      <w:pPr>
        <w:ind w:left="8708" w:hanging="269"/>
      </w:pPr>
      <w:rPr>
        <w:rFonts w:hint="default"/>
      </w:rPr>
    </w:lvl>
    <w:lvl w:ilvl="8" w:tplc="5E3EFA4A">
      <w:numFmt w:val="bullet"/>
      <w:lvlText w:val="•"/>
      <w:lvlJc w:val="left"/>
      <w:pPr>
        <w:ind w:left="9400" w:hanging="269"/>
      </w:pPr>
      <w:rPr>
        <w:rFonts w:hint="default"/>
      </w:rPr>
    </w:lvl>
  </w:abstractNum>
  <w:abstractNum w:abstractNumId="24" w15:restartNumberingAfterBreak="0">
    <w:nsid w:val="5F2842F8"/>
    <w:multiLevelType w:val="hybridMultilevel"/>
    <w:tmpl w:val="B8FC2314"/>
    <w:lvl w:ilvl="0" w:tplc="1C90119C">
      <w:numFmt w:val="bullet"/>
      <w:lvlText w:val="•"/>
      <w:lvlJc w:val="left"/>
      <w:pPr>
        <w:ind w:left="431" w:hanging="360"/>
      </w:pPr>
      <w:rPr>
        <w:rFonts w:hint="default"/>
        <w:w w:val="132"/>
      </w:rPr>
    </w:lvl>
    <w:lvl w:ilvl="1" w:tplc="DD8A9DE2">
      <w:numFmt w:val="bullet"/>
      <w:lvlText w:val="•"/>
      <w:lvlJc w:val="left"/>
      <w:pPr>
        <w:ind w:left="474" w:hanging="142"/>
      </w:pPr>
      <w:rPr>
        <w:rFonts w:ascii="Arial" w:eastAsia="Arial" w:hAnsi="Arial" w:cs="Arial" w:hint="default"/>
        <w:w w:val="131"/>
        <w:sz w:val="22"/>
        <w:szCs w:val="22"/>
      </w:rPr>
    </w:lvl>
    <w:lvl w:ilvl="2" w:tplc="8FFA0214">
      <w:numFmt w:val="bullet"/>
      <w:lvlText w:val="•"/>
      <w:lvlJc w:val="left"/>
      <w:pPr>
        <w:ind w:left="1693" w:hanging="142"/>
      </w:pPr>
      <w:rPr>
        <w:rFonts w:hint="default"/>
      </w:rPr>
    </w:lvl>
    <w:lvl w:ilvl="3" w:tplc="06F67EFC">
      <w:numFmt w:val="bullet"/>
      <w:lvlText w:val="•"/>
      <w:lvlJc w:val="left"/>
      <w:pPr>
        <w:ind w:left="2906" w:hanging="142"/>
      </w:pPr>
      <w:rPr>
        <w:rFonts w:hint="default"/>
      </w:rPr>
    </w:lvl>
    <w:lvl w:ilvl="4" w:tplc="0A4EA486">
      <w:numFmt w:val="bullet"/>
      <w:lvlText w:val="•"/>
      <w:lvlJc w:val="left"/>
      <w:pPr>
        <w:ind w:left="4120" w:hanging="142"/>
      </w:pPr>
      <w:rPr>
        <w:rFonts w:hint="default"/>
      </w:rPr>
    </w:lvl>
    <w:lvl w:ilvl="5" w:tplc="520E616A">
      <w:numFmt w:val="bullet"/>
      <w:lvlText w:val="•"/>
      <w:lvlJc w:val="left"/>
      <w:pPr>
        <w:ind w:left="5333" w:hanging="142"/>
      </w:pPr>
      <w:rPr>
        <w:rFonts w:hint="default"/>
      </w:rPr>
    </w:lvl>
    <w:lvl w:ilvl="6" w:tplc="9CBC4CA0">
      <w:numFmt w:val="bullet"/>
      <w:lvlText w:val="•"/>
      <w:lvlJc w:val="left"/>
      <w:pPr>
        <w:ind w:left="6546" w:hanging="142"/>
      </w:pPr>
      <w:rPr>
        <w:rFonts w:hint="default"/>
      </w:rPr>
    </w:lvl>
    <w:lvl w:ilvl="7" w:tplc="F2B491E6">
      <w:numFmt w:val="bullet"/>
      <w:lvlText w:val="•"/>
      <w:lvlJc w:val="left"/>
      <w:pPr>
        <w:ind w:left="7760" w:hanging="142"/>
      </w:pPr>
      <w:rPr>
        <w:rFonts w:hint="default"/>
      </w:rPr>
    </w:lvl>
    <w:lvl w:ilvl="8" w:tplc="9DF42AA0">
      <w:numFmt w:val="bullet"/>
      <w:lvlText w:val="•"/>
      <w:lvlJc w:val="left"/>
      <w:pPr>
        <w:ind w:left="8973" w:hanging="142"/>
      </w:pPr>
      <w:rPr>
        <w:rFonts w:hint="default"/>
      </w:rPr>
    </w:lvl>
  </w:abstractNum>
  <w:abstractNum w:abstractNumId="25" w15:restartNumberingAfterBreak="0">
    <w:nsid w:val="60101980"/>
    <w:multiLevelType w:val="hybridMultilevel"/>
    <w:tmpl w:val="E1680C74"/>
    <w:lvl w:ilvl="0" w:tplc="03CE5DD8">
      <w:numFmt w:val="bullet"/>
      <w:lvlText w:val="•"/>
      <w:lvlJc w:val="left"/>
      <w:pPr>
        <w:ind w:left="300" w:hanging="193"/>
      </w:pPr>
      <w:rPr>
        <w:rFonts w:ascii="Arial" w:eastAsia="Arial" w:hAnsi="Arial" w:cs="Arial" w:hint="default"/>
        <w:w w:val="131"/>
        <w:sz w:val="22"/>
        <w:szCs w:val="22"/>
      </w:rPr>
    </w:lvl>
    <w:lvl w:ilvl="1" w:tplc="C1DEFD46">
      <w:numFmt w:val="bullet"/>
      <w:lvlText w:val="•"/>
      <w:lvlJc w:val="left"/>
      <w:pPr>
        <w:ind w:left="869" w:hanging="193"/>
      </w:pPr>
      <w:rPr>
        <w:rFonts w:hint="default"/>
      </w:rPr>
    </w:lvl>
    <w:lvl w:ilvl="2" w:tplc="29C28402">
      <w:numFmt w:val="bullet"/>
      <w:lvlText w:val="•"/>
      <w:lvlJc w:val="left"/>
      <w:pPr>
        <w:ind w:left="1438" w:hanging="193"/>
      </w:pPr>
      <w:rPr>
        <w:rFonts w:hint="default"/>
      </w:rPr>
    </w:lvl>
    <w:lvl w:ilvl="3" w:tplc="E81C405E">
      <w:numFmt w:val="bullet"/>
      <w:lvlText w:val="•"/>
      <w:lvlJc w:val="left"/>
      <w:pPr>
        <w:ind w:left="2007" w:hanging="193"/>
      </w:pPr>
      <w:rPr>
        <w:rFonts w:hint="default"/>
      </w:rPr>
    </w:lvl>
    <w:lvl w:ilvl="4" w:tplc="B7888FB0">
      <w:numFmt w:val="bullet"/>
      <w:lvlText w:val="•"/>
      <w:lvlJc w:val="left"/>
      <w:pPr>
        <w:ind w:left="2576" w:hanging="193"/>
      </w:pPr>
      <w:rPr>
        <w:rFonts w:hint="default"/>
      </w:rPr>
    </w:lvl>
    <w:lvl w:ilvl="5" w:tplc="FE9EAD70">
      <w:numFmt w:val="bullet"/>
      <w:lvlText w:val="•"/>
      <w:lvlJc w:val="left"/>
      <w:pPr>
        <w:ind w:left="3145" w:hanging="193"/>
      </w:pPr>
      <w:rPr>
        <w:rFonts w:hint="default"/>
      </w:rPr>
    </w:lvl>
    <w:lvl w:ilvl="6" w:tplc="1E029302">
      <w:numFmt w:val="bullet"/>
      <w:lvlText w:val="•"/>
      <w:lvlJc w:val="left"/>
      <w:pPr>
        <w:ind w:left="3714" w:hanging="193"/>
      </w:pPr>
      <w:rPr>
        <w:rFonts w:hint="default"/>
      </w:rPr>
    </w:lvl>
    <w:lvl w:ilvl="7" w:tplc="569C2C62">
      <w:numFmt w:val="bullet"/>
      <w:lvlText w:val="•"/>
      <w:lvlJc w:val="left"/>
      <w:pPr>
        <w:ind w:left="4283" w:hanging="193"/>
      </w:pPr>
      <w:rPr>
        <w:rFonts w:hint="default"/>
      </w:rPr>
    </w:lvl>
    <w:lvl w:ilvl="8" w:tplc="1248B706">
      <w:numFmt w:val="bullet"/>
      <w:lvlText w:val="•"/>
      <w:lvlJc w:val="left"/>
      <w:pPr>
        <w:ind w:left="4852" w:hanging="193"/>
      </w:pPr>
      <w:rPr>
        <w:rFonts w:hint="default"/>
      </w:rPr>
    </w:lvl>
  </w:abstractNum>
  <w:abstractNum w:abstractNumId="26" w15:restartNumberingAfterBreak="0">
    <w:nsid w:val="640E4AD5"/>
    <w:multiLevelType w:val="hybridMultilevel"/>
    <w:tmpl w:val="309E91FE"/>
    <w:lvl w:ilvl="0" w:tplc="57ACDA54">
      <w:numFmt w:val="bullet"/>
      <w:lvlText w:val="•"/>
      <w:lvlJc w:val="left"/>
      <w:pPr>
        <w:ind w:left="467" w:hanging="360"/>
      </w:pPr>
      <w:rPr>
        <w:rFonts w:ascii="Arial" w:eastAsia="Arial" w:hAnsi="Arial" w:cs="Arial" w:hint="default"/>
        <w:w w:val="130"/>
        <w:sz w:val="20"/>
        <w:szCs w:val="20"/>
      </w:rPr>
    </w:lvl>
    <w:lvl w:ilvl="1" w:tplc="577EFAA4">
      <w:numFmt w:val="bullet"/>
      <w:lvlText w:val="•"/>
      <w:lvlJc w:val="left"/>
      <w:pPr>
        <w:ind w:left="1492" w:hanging="360"/>
      </w:pPr>
      <w:rPr>
        <w:rFonts w:hint="default"/>
      </w:rPr>
    </w:lvl>
    <w:lvl w:ilvl="2" w:tplc="F7D42CCA">
      <w:numFmt w:val="bullet"/>
      <w:lvlText w:val="•"/>
      <w:lvlJc w:val="left"/>
      <w:pPr>
        <w:ind w:left="2525" w:hanging="360"/>
      </w:pPr>
      <w:rPr>
        <w:rFonts w:hint="default"/>
      </w:rPr>
    </w:lvl>
    <w:lvl w:ilvl="3" w:tplc="9A50953A">
      <w:numFmt w:val="bullet"/>
      <w:lvlText w:val="•"/>
      <w:lvlJc w:val="left"/>
      <w:pPr>
        <w:ind w:left="3557" w:hanging="360"/>
      </w:pPr>
      <w:rPr>
        <w:rFonts w:hint="default"/>
      </w:rPr>
    </w:lvl>
    <w:lvl w:ilvl="4" w:tplc="3692DCD0">
      <w:numFmt w:val="bullet"/>
      <w:lvlText w:val="•"/>
      <w:lvlJc w:val="left"/>
      <w:pPr>
        <w:ind w:left="4590" w:hanging="360"/>
      </w:pPr>
      <w:rPr>
        <w:rFonts w:hint="default"/>
      </w:rPr>
    </w:lvl>
    <w:lvl w:ilvl="5" w:tplc="D688B998">
      <w:numFmt w:val="bullet"/>
      <w:lvlText w:val="•"/>
      <w:lvlJc w:val="left"/>
      <w:pPr>
        <w:ind w:left="5622" w:hanging="360"/>
      </w:pPr>
      <w:rPr>
        <w:rFonts w:hint="default"/>
      </w:rPr>
    </w:lvl>
    <w:lvl w:ilvl="6" w:tplc="8A846556">
      <w:numFmt w:val="bullet"/>
      <w:lvlText w:val="•"/>
      <w:lvlJc w:val="left"/>
      <w:pPr>
        <w:ind w:left="6655" w:hanging="360"/>
      </w:pPr>
      <w:rPr>
        <w:rFonts w:hint="default"/>
      </w:rPr>
    </w:lvl>
    <w:lvl w:ilvl="7" w:tplc="073251DE">
      <w:numFmt w:val="bullet"/>
      <w:lvlText w:val="•"/>
      <w:lvlJc w:val="left"/>
      <w:pPr>
        <w:ind w:left="7687" w:hanging="360"/>
      </w:pPr>
      <w:rPr>
        <w:rFonts w:hint="default"/>
      </w:rPr>
    </w:lvl>
    <w:lvl w:ilvl="8" w:tplc="1AE8A550">
      <w:numFmt w:val="bullet"/>
      <w:lvlText w:val="•"/>
      <w:lvlJc w:val="left"/>
      <w:pPr>
        <w:ind w:left="8720" w:hanging="360"/>
      </w:pPr>
      <w:rPr>
        <w:rFonts w:hint="default"/>
      </w:rPr>
    </w:lvl>
  </w:abstractNum>
  <w:abstractNum w:abstractNumId="27" w15:restartNumberingAfterBreak="0">
    <w:nsid w:val="6AA57BE0"/>
    <w:multiLevelType w:val="hybridMultilevel"/>
    <w:tmpl w:val="36689B68"/>
    <w:lvl w:ilvl="0" w:tplc="91A62B7E">
      <w:numFmt w:val="bullet"/>
      <w:lvlText w:val="•"/>
      <w:lvlJc w:val="left"/>
      <w:pPr>
        <w:ind w:left="439" w:hanging="360"/>
      </w:pPr>
      <w:rPr>
        <w:rFonts w:ascii="Arial" w:eastAsia="Arial" w:hAnsi="Arial" w:cs="Arial" w:hint="default"/>
        <w:w w:val="130"/>
        <w:sz w:val="20"/>
        <w:szCs w:val="20"/>
      </w:rPr>
    </w:lvl>
    <w:lvl w:ilvl="1" w:tplc="F5704E06">
      <w:numFmt w:val="bullet"/>
      <w:lvlText w:val="•"/>
      <w:lvlJc w:val="left"/>
      <w:pPr>
        <w:ind w:left="1474" w:hanging="360"/>
      </w:pPr>
      <w:rPr>
        <w:rFonts w:hint="default"/>
      </w:rPr>
    </w:lvl>
    <w:lvl w:ilvl="2" w:tplc="BBBA4568">
      <w:numFmt w:val="bullet"/>
      <w:lvlText w:val="•"/>
      <w:lvlJc w:val="left"/>
      <w:pPr>
        <w:ind w:left="2509" w:hanging="360"/>
      </w:pPr>
      <w:rPr>
        <w:rFonts w:hint="default"/>
      </w:rPr>
    </w:lvl>
    <w:lvl w:ilvl="3" w:tplc="08F8539E">
      <w:numFmt w:val="bullet"/>
      <w:lvlText w:val="•"/>
      <w:lvlJc w:val="left"/>
      <w:pPr>
        <w:ind w:left="3543" w:hanging="360"/>
      </w:pPr>
      <w:rPr>
        <w:rFonts w:hint="default"/>
      </w:rPr>
    </w:lvl>
    <w:lvl w:ilvl="4" w:tplc="48F8BC28">
      <w:numFmt w:val="bullet"/>
      <w:lvlText w:val="•"/>
      <w:lvlJc w:val="left"/>
      <w:pPr>
        <w:ind w:left="4578" w:hanging="360"/>
      </w:pPr>
      <w:rPr>
        <w:rFonts w:hint="default"/>
      </w:rPr>
    </w:lvl>
    <w:lvl w:ilvl="5" w:tplc="EAE85C74">
      <w:numFmt w:val="bullet"/>
      <w:lvlText w:val="•"/>
      <w:lvlJc w:val="left"/>
      <w:pPr>
        <w:ind w:left="5612" w:hanging="360"/>
      </w:pPr>
      <w:rPr>
        <w:rFonts w:hint="default"/>
      </w:rPr>
    </w:lvl>
    <w:lvl w:ilvl="6" w:tplc="29A28E9E">
      <w:numFmt w:val="bullet"/>
      <w:lvlText w:val="•"/>
      <w:lvlJc w:val="left"/>
      <w:pPr>
        <w:ind w:left="6647" w:hanging="360"/>
      </w:pPr>
      <w:rPr>
        <w:rFonts w:hint="default"/>
      </w:rPr>
    </w:lvl>
    <w:lvl w:ilvl="7" w:tplc="EC24D544">
      <w:numFmt w:val="bullet"/>
      <w:lvlText w:val="•"/>
      <w:lvlJc w:val="left"/>
      <w:pPr>
        <w:ind w:left="7681" w:hanging="360"/>
      </w:pPr>
      <w:rPr>
        <w:rFonts w:hint="default"/>
      </w:rPr>
    </w:lvl>
    <w:lvl w:ilvl="8" w:tplc="4FAE29CA">
      <w:numFmt w:val="bullet"/>
      <w:lvlText w:val="•"/>
      <w:lvlJc w:val="left"/>
      <w:pPr>
        <w:ind w:left="8716" w:hanging="360"/>
      </w:pPr>
      <w:rPr>
        <w:rFonts w:hint="default"/>
      </w:rPr>
    </w:lvl>
  </w:abstractNum>
  <w:abstractNum w:abstractNumId="28" w15:restartNumberingAfterBreak="0">
    <w:nsid w:val="6B5F6643"/>
    <w:multiLevelType w:val="hybridMultilevel"/>
    <w:tmpl w:val="A93E3184"/>
    <w:lvl w:ilvl="0" w:tplc="E6EEF80C">
      <w:numFmt w:val="bullet"/>
      <w:lvlText w:val="o"/>
      <w:lvlJc w:val="left"/>
      <w:pPr>
        <w:ind w:left="732" w:hanging="269"/>
      </w:pPr>
      <w:rPr>
        <w:rFonts w:ascii="Courier New" w:eastAsia="Courier New" w:hAnsi="Courier New" w:cs="Courier New" w:hint="default"/>
        <w:w w:val="100"/>
        <w:sz w:val="22"/>
        <w:szCs w:val="22"/>
      </w:rPr>
    </w:lvl>
    <w:lvl w:ilvl="1" w:tplc="874CEF6C">
      <w:numFmt w:val="bullet"/>
      <w:lvlText w:val="•"/>
      <w:lvlJc w:val="left"/>
      <w:pPr>
        <w:ind w:left="1806" w:hanging="269"/>
      </w:pPr>
      <w:rPr>
        <w:rFonts w:hint="default"/>
      </w:rPr>
    </w:lvl>
    <w:lvl w:ilvl="2" w:tplc="8C14872E">
      <w:numFmt w:val="bullet"/>
      <w:lvlText w:val="•"/>
      <w:lvlJc w:val="left"/>
      <w:pPr>
        <w:ind w:left="2872" w:hanging="269"/>
      </w:pPr>
      <w:rPr>
        <w:rFonts w:hint="default"/>
      </w:rPr>
    </w:lvl>
    <w:lvl w:ilvl="3" w:tplc="7D9AE344">
      <w:numFmt w:val="bullet"/>
      <w:lvlText w:val="•"/>
      <w:lvlJc w:val="left"/>
      <w:pPr>
        <w:ind w:left="3938" w:hanging="269"/>
      </w:pPr>
      <w:rPr>
        <w:rFonts w:hint="default"/>
      </w:rPr>
    </w:lvl>
    <w:lvl w:ilvl="4" w:tplc="358C9BD6">
      <w:numFmt w:val="bullet"/>
      <w:lvlText w:val="•"/>
      <w:lvlJc w:val="left"/>
      <w:pPr>
        <w:ind w:left="5004" w:hanging="269"/>
      </w:pPr>
      <w:rPr>
        <w:rFonts w:hint="default"/>
      </w:rPr>
    </w:lvl>
    <w:lvl w:ilvl="5" w:tplc="01AA29A0">
      <w:numFmt w:val="bullet"/>
      <w:lvlText w:val="•"/>
      <w:lvlJc w:val="left"/>
      <w:pPr>
        <w:ind w:left="6070" w:hanging="269"/>
      </w:pPr>
      <w:rPr>
        <w:rFonts w:hint="default"/>
      </w:rPr>
    </w:lvl>
    <w:lvl w:ilvl="6" w:tplc="3FF04CAE">
      <w:numFmt w:val="bullet"/>
      <w:lvlText w:val="•"/>
      <w:lvlJc w:val="left"/>
      <w:pPr>
        <w:ind w:left="7136" w:hanging="269"/>
      </w:pPr>
      <w:rPr>
        <w:rFonts w:hint="default"/>
      </w:rPr>
    </w:lvl>
    <w:lvl w:ilvl="7" w:tplc="3E221FE6">
      <w:numFmt w:val="bullet"/>
      <w:lvlText w:val="•"/>
      <w:lvlJc w:val="left"/>
      <w:pPr>
        <w:ind w:left="8202" w:hanging="269"/>
      </w:pPr>
      <w:rPr>
        <w:rFonts w:hint="default"/>
      </w:rPr>
    </w:lvl>
    <w:lvl w:ilvl="8" w:tplc="2B2480FA">
      <w:numFmt w:val="bullet"/>
      <w:lvlText w:val="•"/>
      <w:lvlJc w:val="left"/>
      <w:pPr>
        <w:ind w:left="9268" w:hanging="269"/>
      </w:pPr>
      <w:rPr>
        <w:rFonts w:hint="default"/>
      </w:rPr>
    </w:lvl>
  </w:abstractNum>
  <w:abstractNum w:abstractNumId="29" w15:restartNumberingAfterBreak="0">
    <w:nsid w:val="6CE4334F"/>
    <w:multiLevelType w:val="hybridMultilevel"/>
    <w:tmpl w:val="3BAA714E"/>
    <w:lvl w:ilvl="0" w:tplc="374EF71C">
      <w:numFmt w:val="bullet"/>
      <w:lvlText w:val="•"/>
      <w:lvlJc w:val="left"/>
      <w:pPr>
        <w:ind w:left="299" w:hanging="192"/>
      </w:pPr>
      <w:rPr>
        <w:rFonts w:ascii="Arial" w:eastAsia="Arial" w:hAnsi="Arial" w:cs="Arial" w:hint="default"/>
        <w:w w:val="131"/>
        <w:sz w:val="22"/>
        <w:szCs w:val="22"/>
      </w:rPr>
    </w:lvl>
    <w:lvl w:ilvl="1" w:tplc="7BCCCA7A">
      <w:numFmt w:val="bullet"/>
      <w:lvlText w:val="•"/>
      <w:lvlJc w:val="left"/>
      <w:pPr>
        <w:ind w:left="737" w:hanging="192"/>
      </w:pPr>
      <w:rPr>
        <w:rFonts w:hint="default"/>
      </w:rPr>
    </w:lvl>
    <w:lvl w:ilvl="2" w:tplc="2C26F72C">
      <w:numFmt w:val="bullet"/>
      <w:lvlText w:val="•"/>
      <w:lvlJc w:val="left"/>
      <w:pPr>
        <w:ind w:left="1175" w:hanging="192"/>
      </w:pPr>
      <w:rPr>
        <w:rFonts w:hint="default"/>
      </w:rPr>
    </w:lvl>
    <w:lvl w:ilvl="3" w:tplc="0DF2385C">
      <w:numFmt w:val="bullet"/>
      <w:lvlText w:val="•"/>
      <w:lvlJc w:val="left"/>
      <w:pPr>
        <w:ind w:left="1613" w:hanging="192"/>
      </w:pPr>
      <w:rPr>
        <w:rFonts w:hint="default"/>
      </w:rPr>
    </w:lvl>
    <w:lvl w:ilvl="4" w:tplc="84E02F74">
      <w:numFmt w:val="bullet"/>
      <w:lvlText w:val="•"/>
      <w:lvlJc w:val="left"/>
      <w:pPr>
        <w:ind w:left="2050" w:hanging="192"/>
      </w:pPr>
      <w:rPr>
        <w:rFonts w:hint="default"/>
      </w:rPr>
    </w:lvl>
    <w:lvl w:ilvl="5" w:tplc="E2F0A412">
      <w:numFmt w:val="bullet"/>
      <w:lvlText w:val="•"/>
      <w:lvlJc w:val="left"/>
      <w:pPr>
        <w:ind w:left="2488" w:hanging="192"/>
      </w:pPr>
      <w:rPr>
        <w:rFonts w:hint="default"/>
      </w:rPr>
    </w:lvl>
    <w:lvl w:ilvl="6" w:tplc="B87ABDBA">
      <w:numFmt w:val="bullet"/>
      <w:lvlText w:val="•"/>
      <w:lvlJc w:val="left"/>
      <w:pPr>
        <w:ind w:left="2926" w:hanging="192"/>
      </w:pPr>
      <w:rPr>
        <w:rFonts w:hint="default"/>
      </w:rPr>
    </w:lvl>
    <w:lvl w:ilvl="7" w:tplc="295E57BA">
      <w:numFmt w:val="bullet"/>
      <w:lvlText w:val="•"/>
      <w:lvlJc w:val="left"/>
      <w:pPr>
        <w:ind w:left="3363" w:hanging="192"/>
      </w:pPr>
      <w:rPr>
        <w:rFonts w:hint="default"/>
      </w:rPr>
    </w:lvl>
    <w:lvl w:ilvl="8" w:tplc="0378503E">
      <w:numFmt w:val="bullet"/>
      <w:lvlText w:val="•"/>
      <w:lvlJc w:val="left"/>
      <w:pPr>
        <w:ind w:left="3801" w:hanging="192"/>
      </w:pPr>
      <w:rPr>
        <w:rFonts w:hint="default"/>
      </w:rPr>
    </w:lvl>
  </w:abstractNum>
  <w:abstractNum w:abstractNumId="30" w15:restartNumberingAfterBreak="0">
    <w:nsid w:val="709439EA"/>
    <w:multiLevelType w:val="hybridMultilevel"/>
    <w:tmpl w:val="2012B1E2"/>
    <w:lvl w:ilvl="0" w:tplc="B6C4029C">
      <w:numFmt w:val="bullet"/>
      <w:lvlText w:val="•"/>
      <w:lvlJc w:val="left"/>
      <w:pPr>
        <w:ind w:left="467" w:hanging="360"/>
      </w:pPr>
      <w:rPr>
        <w:rFonts w:ascii="Arial" w:eastAsia="Arial" w:hAnsi="Arial" w:cs="Arial" w:hint="default"/>
        <w:w w:val="130"/>
        <w:sz w:val="20"/>
        <w:szCs w:val="20"/>
      </w:rPr>
    </w:lvl>
    <w:lvl w:ilvl="1" w:tplc="88A003DA">
      <w:numFmt w:val="bullet"/>
      <w:lvlText w:val="•"/>
      <w:lvlJc w:val="left"/>
      <w:pPr>
        <w:ind w:left="1492" w:hanging="360"/>
      </w:pPr>
      <w:rPr>
        <w:rFonts w:hint="default"/>
      </w:rPr>
    </w:lvl>
    <w:lvl w:ilvl="2" w:tplc="35C4F042">
      <w:numFmt w:val="bullet"/>
      <w:lvlText w:val="•"/>
      <w:lvlJc w:val="left"/>
      <w:pPr>
        <w:ind w:left="2525" w:hanging="360"/>
      </w:pPr>
      <w:rPr>
        <w:rFonts w:hint="default"/>
      </w:rPr>
    </w:lvl>
    <w:lvl w:ilvl="3" w:tplc="ABB847D2">
      <w:numFmt w:val="bullet"/>
      <w:lvlText w:val="•"/>
      <w:lvlJc w:val="left"/>
      <w:pPr>
        <w:ind w:left="3557" w:hanging="360"/>
      </w:pPr>
      <w:rPr>
        <w:rFonts w:hint="default"/>
      </w:rPr>
    </w:lvl>
    <w:lvl w:ilvl="4" w:tplc="B062329E">
      <w:numFmt w:val="bullet"/>
      <w:lvlText w:val="•"/>
      <w:lvlJc w:val="left"/>
      <w:pPr>
        <w:ind w:left="4590" w:hanging="360"/>
      </w:pPr>
      <w:rPr>
        <w:rFonts w:hint="default"/>
      </w:rPr>
    </w:lvl>
    <w:lvl w:ilvl="5" w:tplc="632A98D8">
      <w:numFmt w:val="bullet"/>
      <w:lvlText w:val="•"/>
      <w:lvlJc w:val="left"/>
      <w:pPr>
        <w:ind w:left="5622" w:hanging="360"/>
      </w:pPr>
      <w:rPr>
        <w:rFonts w:hint="default"/>
      </w:rPr>
    </w:lvl>
    <w:lvl w:ilvl="6" w:tplc="16DC78FA">
      <w:numFmt w:val="bullet"/>
      <w:lvlText w:val="•"/>
      <w:lvlJc w:val="left"/>
      <w:pPr>
        <w:ind w:left="6655" w:hanging="360"/>
      </w:pPr>
      <w:rPr>
        <w:rFonts w:hint="default"/>
      </w:rPr>
    </w:lvl>
    <w:lvl w:ilvl="7" w:tplc="7FC88A22">
      <w:numFmt w:val="bullet"/>
      <w:lvlText w:val="•"/>
      <w:lvlJc w:val="left"/>
      <w:pPr>
        <w:ind w:left="7687" w:hanging="360"/>
      </w:pPr>
      <w:rPr>
        <w:rFonts w:hint="default"/>
      </w:rPr>
    </w:lvl>
    <w:lvl w:ilvl="8" w:tplc="AF6C77FE">
      <w:numFmt w:val="bullet"/>
      <w:lvlText w:val="•"/>
      <w:lvlJc w:val="left"/>
      <w:pPr>
        <w:ind w:left="8720" w:hanging="360"/>
      </w:pPr>
      <w:rPr>
        <w:rFonts w:hint="default"/>
      </w:rPr>
    </w:lvl>
  </w:abstractNum>
  <w:abstractNum w:abstractNumId="31" w15:restartNumberingAfterBreak="0">
    <w:nsid w:val="7D7C564F"/>
    <w:multiLevelType w:val="hybridMultilevel"/>
    <w:tmpl w:val="B224812E"/>
    <w:lvl w:ilvl="0" w:tplc="52B0B08C">
      <w:numFmt w:val="bullet"/>
      <w:lvlText w:val="•"/>
      <w:lvlJc w:val="left"/>
      <w:pPr>
        <w:ind w:left="468" w:hanging="360"/>
      </w:pPr>
      <w:rPr>
        <w:rFonts w:hint="default"/>
        <w:w w:val="131"/>
      </w:rPr>
    </w:lvl>
    <w:lvl w:ilvl="1" w:tplc="82B6FBCE">
      <w:numFmt w:val="bullet"/>
      <w:lvlText w:val="o"/>
      <w:lvlJc w:val="left"/>
      <w:pPr>
        <w:ind w:left="887" w:hanging="360"/>
      </w:pPr>
      <w:rPr>
        <w:rFonts w:ascii="Courier New" w:eastAsia="Courier New" w:hAnsi="Courier New" w:cs="Courier New" w:hint="default"/>
        <w:w w:val="99"/>
        <w:sz w:val="20"/>
        <w:szCs w:val="20"/>
      </w:rPr>
    </w:lvl>
    <w:lvl w:ilvl="2" w:tplc="AEE06842">
      <w:numFmt w:val="bullet"/>
      <w:lvlText w:val="•"/>
      <w:lvlJc w:val="left"/>
      <w:pPr>
        <w:ind w:left="1980" w:hanging="360"/>
      </w:pPr>
      <w:rPr>
        <w:rFonts w:hint="default"/>
      </w:rPr>
    </w:lvl>
    <w:lvl w:ilvl="3" w:tplc="0B484E6C">
      <w:numFmt w:val="bullet"/>
      <w:lvlText w:val="•"/>
      <w:lvlJc w:val="left"/>
      <w:pPr>
        <w:ind w:left="3081" w:hanging="360"/>
      </w:pPr>
      <w:rPr>
        <w:rFonts w:hint="default"/>
      </w:rPr>
    </w:lvl>
    <w:lvl w:ilvl="4" w:tplc="F94A450E">
      <w:numFmt w:val="bullet"/>
      <w:lvlText w:val="•"/>
      <w:lvlJc w:val="left"/>
      <w:pPr>
        <w:ind w:left="4181" w:hanging="360"/>
      </w:pPr>
      <w:rPr>
        <w:rFonts w:hint="default"/>
      </w:rPr>
    </w:lvl>
    <w:lvl w:ilvl="5" w:tplc="B8228EE2">
      <w:numFmt w:val="bullet"/>
      <w:lvlText w:val="•"/>
      <w:lvlJc w:val="left"/>
      <w:pPr>
        <w:ind w:left="5282" w:hanging="360"/>
      </w:pPr>
      <w:rPr>
        <w:rFonts w:hint="default"/>
      </w:rPr>
    </w:lvl>
    <w:lvl w:ilvl="6" w:tplc="F5B6E95E">
      <w:numFmt w:val="bullet"/>
      <w:lvlText w:val="•"/>
      <w:lvlJc w:val="left"/>
      <w:pPr>
        <w:ind w:left="6382" w:hanging="360"/>
      </w:pPr>
      <w:rPr>
        <w:rFonts w:hint="default"/>
      </w:rPr>
    </w:lvl>
    <w:lvl w:ilvl="7" w:tplc="5F5A73D0">
      <w:numFmt w:val="bullet"/>
      <w:lvlText w:val="•"/>
      <w:lvlJc w:val="left"/>
      <w:pPr>
        <w:ind w:left="7483" w:hanging="360"/>
      </w:pPr>
      <w:rPr>
        <w:rFonts w:hint="default"/>
      </w:rPr>
    </w:lvl>
    <w:lvl w:ilvl="8" w:tplc="89C86516">
      <w:numFmt w:val="bullet"/>
      <w:lvlText w:val="•"/>
      <w:lvlJc w:val="left"/>
      <w:pPr>
        <w:ind w:left="8583" w:hanging="360"/>
      </w:pPr>
      <w:rPr>
        <w:rFonts w:hint="default"/>
      </w:rPr>
    </w:lvl>
  </w:abstractNum>
  <w:num w:numId="1" w16cid:durableId="308285611">
    <w:abstractNumId w:val="17"/>
  </w:num>
  <w:num w:numId="2" w16cid:durableId="567108088">
    <w:abstractNumId w:val="10"/>
  </w:num>
  <w:num w:numId="3" w16cid:durableId="1875340004">
    <w:abstractNumId w:val="26"/>
  </w:num>
  <w:num w:numId="4" w16cid:durableId="1536432034">
    <w:abstractNumId w:val="19"/>
  </w:num>
  <w:num w:numId="5" w16cid:durableId="1701079156">
    <w:abstractNumId w:val="1"/>
  </w:num>
  <w:num w:numId="6" w16cid:durableId="1414932264">
    <w:abstractNumId w:val="31"/>
  </w:num>
  <w:num w:numId="7" w16cid:durableId="1794129402">
    <w:abstractNumId w:val="15"/>
  </w:num>
  <w:num w:numId="8" w16cid:durableId="1228028387">
    <w:abstractNumId w:val="2"/>
  </w:num>
  <w:num w:numId="9" w16cid:durableId="1556818655">
    <w:abstractNumId w:val="7"/>
  </w:num>
  <w:num w:numId="10" w16cid:durableId="611279729">
    <w:abstractNumId w:val="9"/>
  </w:num>
  <w:num w:numId="11" w16cid:durableId="850293505">
    <w:abstractNumId w:val="0"/>
  </w:num>
  <w:num w:numId="12" w16cid:durableId="1633706676">
    <w:abstractNumId w:val="30"/>
  </w:num>
  <w:num w:numId="13" w16cid:durableId="562716341">
    <w:abstractNumId w:val="27"/>
  </w:num>
  <w:num w:numId="14" w16cid:durableId="615717944">
    <w:abstractNumId w:val="23"/>
  </w:num>
  <w:num w:numId="15" w16cid:durableId="1263949097">
    <w:abstractNumId w:val="18"/>
  </w:num>
  <w:num w:numId="16" w16cid:durableId="1183594195">
    <w:abstractNumId w:val="8"/>
  </w:num>
  <w:num w:numId="17" w16cid:durableId="822623184">
    <w:abstractNumId w:val="13"/>
  </w:num>
  <w:num w:numId="18" w16cid:durableId="876165460">
    <w:abstractNumId w:val="12"/>
  </w:num>
  <w:num w:numId="19" w16cid:durableId="2094205675">
    <w:abstractNumId w:val="5"/>
  </w:num>
  <w:num w:numId="20" w16cid:durableId="112796602">
    <w:abstractNumId w:val="25"/>
  </w:num>
  <w:num w:numId="21" w16cid:durableId="1433622112">
    <w:abstractNumId w:val="29"/>
  </w:num>
  <w:num w:numId="22" w16cid:durableId="649407639">
    <w:abstractNumId w:val="21"/>
  </w:num>
  <w:num w:numId="23" w16cid:durableId="1232035086">
    <w:abstractNumId w:val="4"/>
  </w:num>
  <w:num w:numId="24" w16cid:durableId="923757652">
    <w:abstractNumId w:val="28"/>
  </w:num>
  <w:num w:numId="25" w16cid:durableId="1895044729">
    <w:abstractNumId w:val="16"/>
  </w:num>
  <w:num w:numId="26" w16cid:durableId="1234856190">
    <w:abstractNumId w:val="3"/>
  </w:num>
  <w:num w:numId="27" w16cid:durableId="1578787130">
    <w:abstractNumId w:val="24"/>
  </w:num>
  <w:num w:numId="28" w16cid:durableId="1033768992">
    <w:abstractNumId w:val="22"/>
  </w:num>
  <w:num w:numId="29" w16cid:durableId="233517320">
    <w:abstractNumId w:val="11"/>
  </w:num>
  <w:num w:numId="30" w16cid:durableId="1681002250">
    <w:abstractNumId w:val="6"/>
  </w:num>
  <w:num w:numId="31" w16cid:durableId="520627777">
    <w:abstractNumId w:val="20"/>
  </w:num>
  <w:num w:numId="32" w16cid:durableId="468983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BF"/>
    <w:rsid w:val="00044C89"/>
    <w:rsid w:val="00093F1D"/>
    <w:rsid w:val="00094FFC"/>
    <w:rsid w:val="0016141F"/>
    <w:rsid w:val="00252A68"/>
    <w:rsid w:val="002663B3"/>
    <w:rsid w:val="00273D41"/>
    <w:rsid w:val="003509C8"/>
    <w:rsid w:val="0038328F"/>
    <w:rsid w:val="003A7A98"/>
    <w:rsid w:val="00466DAA"/>
    <w:rsid w:val="004A46BF"/>
    <w:rsid w:val="004F51AD"/>
    <w:rsid w:val="004F74DE"/>
    <w:rsid w:val="00501E6F"/>
    <w:rsid w:val="00532507"/>
    <w:rsid w:val="00567DEB"/>
    <w:rsid w:val="0058215D"/>
    <w:rsid w:val="00590685"/>
    <w:rsid w:val="00593058"/>
    <w:rsid w:val="005E4C64"/>
    <w:rsid w:val="005F4BDB"/>
    <w:rsid w:val="00686709"/>
    <w:rsid w:val="00692610"/>
    <w:rsid w:val="00782281"/>
    <w:rsid w:val="00785A55"/>
    <w:rsid w:val="00865FBF"/>
    <w:rsid w:val="008C3935"/>
    <w:rsid w:val="008C6572"/>
    <w:rsid w:val="00917007"/>
    <w:rsid w:val="009372A4"/>
    <w:rsid w:val="00942C1E"/>
    <w:rsid w:val="00957640"/>
    <w:rsid w:val="00997223"/>
    <w:rsid w:val="009F1A95"/>
    <w:rsid w:val="00A27847"/>
    <w:rsid w:val="00B31413"/>
    <w:rsid w:val="00B47161"/>
    <w:rsid w:val="00B621AB"/>
    <w:rsid w:val="00B828BF"/>
    <w:rsid w:val="00BF04F2"/>
    <w:rsid w:val="00C32BE3"/>
    <w:rsid w:val="00CD2D37"/>
    <w:rsid w:val="00CF0751"/>
    <w:rsid w:val="00D9204D"/>
    <w:rsid w:val="00E960AB"/>
    <w:rsid w:val="00ED1641"/>
    <w:rsid w:val="00EF13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45737"/>
  <w15:docId w15:val="{3AC5BAB4-51AA-4D4E-AD33-8B48C9C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3" w:hanging="4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5E4C64"/>
    <w:pPr>
      <w:tabs>
        <w:tab w:val="center" w:pos="4680"/>
        <w:tab w:val="right" w:pos="9360"/>
      </w:tabs>
    </w:pPr>
  </w:style>
  <w:style w:type="character" w:customStyle="1" w:styleId="HeaderChar">
    <w:name w:val="Header Char"/>
    <w:basedOn w:val="DefaultParagraphFont"/>
    <w:link w:val="Header"/>
    <w:uiPriority w:val="99"/>
    <w:rsid w:val="005E4C64"/>
    <w:rPr>
      <w:rFonts w:ascii="Times New Roman" w:eastAsia="Times New Roman" w:hAnsi="Times New Roman" w:cs="Times New Roman"/>
    </w:rPr>
  </w:style>
  <w:style w:type="paragraph" w:styleId="Footer">
    <w:name w:val="footer"/>
    <w:basedOn w:val="Normal"/>
    <w:link w:val="FooterChar"/>
    <w:uiPriority w:val="99"/>
    <w:unhideWhenUsed/>
    <w:rsid w:val="005E4C64"/>
    <w:pPr>
      <w:tabs>
        <w:tab w:val="center" w:pos="4680"/>
        <w:tab w:val="right" w:pos="9360"/>
      </w:tabs>
    </w:pPr>
  </w:style>
  <w:style w:type="character" w:customStyle="1" w:styleId="FooterChar">
    <w:name w:val="Footer Char"/>
    <w:basedOn w:val="DefaultParagraphFont"/>
    <w:link w:val="Footer"/>
    <w:uiPriority w:val="99"/>
    <w:rsid w:val="005E4C6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01E6F"/>
    <w:rPr>
      <w:sz w:val="16"/>
      <w:szCs w:val="16"/>
    </w:rPr>
  </w:style>
  <w:style w:type="paragraph" w:styleId="CommentText">
    <w:name w:val="annotation text"/>
    <w:basedOn w:val="Normal"/>
    <w:link w:val="CommentTextChar"/>
    <w:uiPriority w:val="99"/>
    <w:semiHidden/>
    <w:unhideWhenUsed/>
    <w:rsid w:val="00501E6F"/>
    <w:rPr>
      <w:sz w:val="20"/>
      <w:szCs w:val="20"/>
    </w:rPr>
  </w:style>
  <w:style w:type="character" w:customStyle="1" w:styleId="CommentTextChar">
    <w:name w:val="Comment Text Char"/>
    <w:basedOn w:val="DefaultParagraphFont"/>
    <w:link w:val="CommentText"/>
    <w:uiPriority w:val="99"/>
    <w:semiHidden/>
    <w:rsid w:val="00501E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1E6F"/>
    <w:rPr>
      <w:b/>
      <w:bCs/>
    </w:rPr>
  </w:style>
  <w:style w:type="character" w:customStyle="1" w:styleId="CommentSubjectChar">
    <w:name w:val="Comment Subject Char"/>
    <w:basedOn w:val="CommentTextChar"/>
    <w:link w:val="CommentSubject"/>
    <w:uiPriority w:val="99"/>
    <w:semiHidden/>
    <w:rsid w:val="00501E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da.gov/medwatch" TargetMode="External"/><Relationship Id="rId13" Type="http://schemas.openxmlformats.org/officeDocument/2006/relationships/hyperlink" Target="http://www.ipledgeprogram.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ipledgeprogram.com/" TargetMode="External"/><Relationship Id="rId10" Type="http://schemas.openxmlformats.org/officeDocument/2006/relationships/hyperlink" Target="http://www.ipledgeprogram.com/" TargetMode="External"/><Relationship Id="rId4" Type="http://schemas.openxmlformats.org/officeDocument/2006/relationships/webSettings" Target="webSettings.xml"/><Relationship Id="rId9" Type="http://schemas.openxmlformats.org/officeDocument/2006/relationships/hyperlink" Target="http://www.ipledgeprogram.com/" TargetMode="External"/><Relationship Id="rId14" Type="http://schemas.openxmlformats.org/officeDocument/2006/relationships/hyperlink" Target="http://www.ipledg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14330</Words>
  <Characters>81686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Abou-Sayed, Yasmeen</dc:creator>
  <cp:lastModifiedBy>Pearl, Courtney</cp:lastModifiedBy>
  <cp:revision>5</cp:revision>
  <dcterms:created xsi:type="dcterms:W3CDTF">2023-01-17T19:46:00Z</dcterms:created>
  <dcterms:modified xsi:type="dcterms:W3CDTF">2023-01-19T16:07:00Z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Adobe Acrobat Pro 11.0.20</vt:lpwstr>
  </property>
  <property fmtid="{D5CDD505-2E9C-101B-9397-08002B2CF9AE}" pid="4" name="LastSaved">
    <vt:filetime>2019-12-04T00:00:00Z</vt:filetime>
  </property>
</Properties>
</file>